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5"/>
        <w:rPr>
          <w:rFonts w:ascii="Times New Roman"/>
          <w:sz w:val="23"/>
        </w:rPr>
      </w:pPr>
    </w:p>
    <w:p>
      <w:pPr>
        <w:spacing w:line="268" w:lineRule="auto" w:before="44"/>
        <w:ind w:left="1978" w:right="2004" w:firstLine="0"/>
        <w:jc w:val="center"/>
        <w:rPr>
          <w:b/>
          <w:sz w:val="28"/>
        </w:rPr>
      </w:pPr>
      <w:r>
        <w:rPr>
          <w:b/>
          <w:color w:val="575757"/>
          <w:sz w:val="28"/>
        </w:rPr>
        <w:t>ACORDO COLETIVO DE TRABALHO CAU/RJ</w:t>
      </w:r>
    </w:p>
    <w:p>
      <w:pPr>
        <w:pStyle w:val="BodyText"/>
        <w:spacing w:before="244"/>
        <w:ind w:left="102" w:right="218"/>
        <w:jc w:val="both"/>
      </w:pPr>
      <w:r>
        <w:rPr>
          <w:b/>
          <w:color w:val="00524F"/>
        </w:rPr>
        <w:t>CLÁUSULA PRIMEIRA </w:t>
      </w:r>
      <w:r>
        <w:rPr>
          <w:rFonts w:ascii="Arial" w:hAnsi="Arial"/>
          <w:b/>
          <w:color w:val="00524F"/>
        </w:rPr>
        <w:t>– </w:t>
      </w:r>
      <w:r>
        <w:rPr>
          <w:b/>
          <w:color w:val="00524F"/>
        </w:rPr>
        <w:t>VIGÊNCIA E DATA BASE </w:t>
      </w:r>
      <w:r>
        <w:rPr>
          <w:color w:val="404040"/>
        </w:rPr>
        <w:t>- O presente ACT vigorará pelo prazo de 01 ano, a partir de 1º de janeiro de 2021 até 31 de dezembro de 2021, ficando reconhecida e garantida como data-base da categoria a data de 1º de janeiro.</w:t>
      </w:r>
    </w:p>
    <w:p>
      <w:pPr>
        <w:pStyle w:val="BodyText"/>
        <w:spacing w:before="5"/>
        <w:rPr>
          <w:sz w:val="23"/>
        </w:rPr>
      </w:pPr>
    </w:p>
    <w:p>
      <w:pPr>
        <w:pStyle w:val="BodyText"/>
        <w:spacing w:before="1"/>
        <w:ind w:left="102" w:right="426"/>
        <w:jc w:val="both"/>
      </w:pPr>
      <w:r>
        <w:rPr>
          <w:b/>
          <w:color w:val="00524F"/>
        </w:rPr>
        <w:t>CLÁUSULA</w:t>
      </w:r>
      <w:r>
        <w:rPr>
          <w:b/>
          <w:color w:val="00524F"/>
          <w:spacing w:val="-2"/>
        </w:rPr>
        <w:t> </w:t>
      </w:r>
      <w:r>
        <w:rPr>
          <w:b/>
          <w:color w:val="00524F"/>
        </w:rPr>
        <w:t>SEGUNDA</w:t>
      </w:r>
      <w:r>
        <w:rPr>
          <w:b/>
          <w:color w:val="00524F"/>
          <w:spacing w:val="-1"/>
        </w:rPr>
        <w:t> </w:t>
      </w:r>
      <w:r>
        <w:rPr>
          <w:rFonts w:ascii="Arial" w:hAnsi="Arial"/>
          <w:b/>
          <w:color w:val="00524F"/>
        </w:rPr>
        <w:t>–</w:t>
      </w:r>
      <w:r>
        <w:rPr>
          <w:rFonts w:ascii="Arial" w:hAnsi="Arial"/>
          <w:b/>
          <w:color w:val="00524F"/>
          <w:spacing w:val="-14"/>
        </w:rPr>
        <w:t> </w:t>
      </w:r>
      <w:r>
        <w:rPr>
          <w:b/>
          <w:color w:val="00524F"/>
        </w:rPr>
        <w:t>ABRANGÊNCIA</w:t>
      </w:r>
      <w:r>
        <w:rPr>
          <w:b/>
          <w:color w:val="00524F"/>
          <w:spacing w:val="-4"/>
        </w:rPr>
        <w:t> </w:t>
      </w:r>
      <w:r>
        <w:rPr>
          <w:color w:val="404040"/>
        </w:rPr>
        <w:t>-</w:t>
      </w:r>
      <w:r>
        <w:rPr>
          <w:color w:val="404040"/>
          <w:spacing w:val="-3"/>
        </w:rPr>
        <w:t> </w:t>
      </w:r>
      <w:r>
        <w:rPr>
          <w:color w:val="404040"/>
        </w:rPr>
        <w:t>O</w:t>
      </w:r>
      <w:r>
        <w:rPr>
          <w:color w:val="404040"/>
          <w:spacing w:val="-2"/>
        </w:rPr>
        <w:t> </w:t>
      </w:r>
      <w:r>
        <w:rPr>
          <w:color w:val="404040"/>
        </w:rPr>
        <w:t>presente</w:t>
      </w:r>
      <w:r>
        <w:rPr>
          <w:color w:val="404040"/>
          <w:spacing w:val="-5"/>
        </w:rPr>
        <w:t> </w:t>
      </w:r>
      <w:r>
        <w:rPr>
          <w:color w:val="404040"/>
        </w:rPr>
        <w:t>Acordo</w:t>
      </w:r>
      <w:r>
        <w:rPr>
          <w:color w:val="404040"/>
          <w:spacing w:val="-5"/>
        </w:rPr>
        <w:t> </w:t>
      </w:r>
      <w:r>
        <w:rPr>
          <w:color w:val="404040"/>
        </w:rPr>
        <w:t>Coletivo</w:t>
      </w:r>
      <w:r>
        <w:rPr>
          <w:color w:val="404040"/>
          <w:spacing w:val="-5"/>
        </w:rPr>
        <w:t> </w:t>
      </w:r>
      <w:r>
        <w:rPr>
          <w:color w:val="404040"/>
        </w:rPr>
        <w:t>de</w:t>
      </w:r>
      <w:r>
        <w:rPr>
          <w:color w:val="404040"/>
          <w:spacing w:val="-2"/>
        </w:rPr>
        <w:t> </w:t>
      </w:r>
      <w:r>
        <w:rPr>
          <w:color w:val="404040"/>
        </w:rPr>
        <w:t>Trabalho</w:t>
      </w:r>
      <w:r>
        <w:rPr>
          <w:color w:val="404040"/>
          <w:spacing w:val="-5"/>
        </w:rPr>
        <w:t> </w:t>
      </w:r>
      <w:r>
        <w:rPr>
          <w:color w:val="404040"/>
        </w:rPr>
        <w:t>abrangerá a(s) categoria(s)dos servidores do Conselho de Arquitetura e Urbanismo do Rio de Janeiro </w:t>
      </w:r>
      <w:r>
        <w:rPr>
          <w:rFonts w:ascii="Arial" w:hAnsi="Arial"/>
          <w:color w:val="404040"/>
        </w:rPr>
        <w:t>– </w:t>
      </w:r>
      <w:r>
        <w:rPr>
          <w:color w:val="404040"/>
        </w:rPr>
        <w:t>CAU/RJ.</w:t>
      </w:r>
    </w:p>
    <w:p>
      <w:pPr>
        <w:pStyle w:val="BodyText"/>
        <w:spacing w:before="11"/>
        <w:rPr>
          <w:sz w:val="23"/>
        </w:rPr>
      </w:pPr>
    </w:p>
    <w:p>
      <w:pPr>
        <w:pStyle w:val="Heading2"/>
        <w:ind w:left="1971"/>
      </w:pPr>
      <w:r>
        <w:rPr>
          <w:color w:val="575757"/>
        </w:rPr>
        <w:t>SALÁRIOS, REAJUSTES E PAGAMENTO</w:t>
      </w:r>
    </w:p>
    <w:p>
      <w:pPr>
        <w:pStyle w:val="BodyText"/>
        <w:spacing w:before="6"/>
        <w:rPr>
          <w:b/>
          <w:sz w:val="23"/>
        </w:rPr>
      </w:pPr>
    </w:p>
    <w:p>
      <w:pPr>
        <w:pStyle w:val="Heading3"/>
        <w:ind w:left="1977"/>
      </w:pPr>
      <w:r>
        <w:rPr>
          <w:color w:val="404040"/>
        </w:rPr>
        <w:t>REAJUSTES/CORREÇÕES SALARIAIS</w:t>
      </w:r>
    </w:p>
    <w:p>
      <w:pPr>
        <w:pStyle w:val="BodyText"/>
        <w:spacing w:before="5"/>
        <w:rPr>
          <w:b/>
          <w:sz w:val="23"/>
        </w:rPr>
      </w:pPr>
    </w:p>
    <w:p>
      <w:pPr>
        <w:spacing w:before="0"/>
        <w:ind w:left="102" w:right="350" w:firstLine="0"/>
        <w:jc w:val="left"/>
        <w:rPr>
          <w:sz w:val="22"/>
        </w:rPr>
      </w:pPr>
      <w:r>
        <w:rPr>
          <w:b/>
          <w:color w:val="00524F"/>
          <w:sz w:val="22"/>
        </w:rPr>
        <w:t>CLÁUSULA TERCEIRA - PAGAMENTO DOS SALÁRIOS - </w:t>
      </w:r>
      <w:r>
        <w:rPr>
          <w:color w:val="404040"/>
          <w:sz w:val="22"/>
        </w:rPr>
        <w:t>O Conselho efetuará o pagamento dos salários dos seusfuncionários no primeiro dia útil do mês, preservadas as condições mais favoráveis já praticadas.</w:t>
      </w:r>
    </w:p>
    <w:p>
      <w:pPr>
        <w:pStyle w:val="BodyText"/>
        <w:spacing w:before="8"/>
        <w:rPr>
          <w:sz w:val="23"/>
        </w:rPr>
      </w:pPr>
    </w:p>
    <w:p>
      <w:pPr>
        <w:pStyle w:val="BodyText"/>
        <w:ind w:left="102" w:right="217"/>
        <w:jc w:val="both"/>
      </w:pPr>
      <w:r>
        <w:rPr>
          <w:b/>
          <w:color w:val="00524F"/>
        </w:rPr>
        <w:t>CLÁUSULA QUARTA </w:t>
      </w:r>
      <w:r>
        <w:rPr>
          <w:rFonts w:ascii="Arial" w:hAnsi="Arial"/>
          <w:b/>
          <w:color w:val="00524F"/>
        </w:rPr>
        <w:t>– </w:t>
      </w:r>
      <w:r>
        <w:rPr>
          <w:b/>
          <w:color w:val="00524F"/>
        </w:rPr>
        <w:t>REPOSIÇÃO SALARIAL </w:t>
      </w:r>
      <w:r>
        <w:rPr>
          <w:b/>
          <w:color w:val="6F2F9F"/>
        </w:rPr>
        <w:t>- </w:t>
      </w:r>
      <w:r>
        <w:rPr>
          <w:color w:val="404040"/>
        </w:rPr>
        <w:t>O CAU/RJ reajustará anualmente os salários de todos</w:t>
      </w:r>
      <w:r>
        <w:rPr>
          <w:color w:val="404040"/>
          <w:spacing w:val="-8"/>
        </w:rPr>
        <w:t> </w:t>
      </w:r>
      <w:r>
        <w:rPr>
          <w:color w:val="404040"/>
        </w:rPr>
        <w:t>os</w:t>
      </w:r>
      <w:r>
        <w:rPr>
          <w:color w:val="404040"/>
          <w:spacing w:val="-6"/>
        </w:rPr>
        <w:t> </w:t>
      </w:r>
      <w:r>
        <w:rPr>
          <w:color w:val="404040"/>
        </w:rPr>
        <w:t>servidores</w:t>
      </w:r>
      <w:r>
        <w:rPr>
          <w:color w:val="404040"/>
          <w:spacing w:val="-5"/>
        </w:rPr>
        <w:t> </w:t>
      </w:r>
      <w:r>
        <w:rPr>
          <w:color w:val="404040"/>
        </w:rPr>
        <w:t>públicos</w:t>
      </w:r>
      <w:r>
        <w:rPr>
          <w:color w:val="404040"/>
          <w:spacing w:val="-6"/>
        </w:rPr>
        <w:t> </w:t>
      </w:r>
      <w:r>
        <w:rPr>
          <w:color w:val="404040"/>
        </w:rPr>
        <w:t>de</w:t>
      </w:r>
      <w:r>
        <w:rPr>
          <w:color w:val="404040"/>
          <w:spacing w:val="-5"/>
        </w:rPr>
        <w:t> </w:t>
      </w:r>
      <w:r>
        <w:rPr>
          <w:color w:val="404040"/>
        </w:rPr>
        <w:t>acordo</w:t>
      </w:r>
      <w:r>
        <w:rPr>
          <w:color w:val="404040"/>
          <w:spacing w:val="-7"/>
        </w:rPr>
        <w:t> </w:t>
      </w:r>
      <w:r>
        <w:rPr>
          <w:color w:val="404040"/>
        </w:rPr>
        <w:t>com</w:t>
      </w:r>
      <w:r>
        <w:rPr>
          <w:color w:val="404040"/>
          <w:spacing w:val="-7"/>
        </w:rPr>
        <w:t> </w:t>
      </w:r>
      <w:r>
        <w:rPr>
          <w:color w:val="404040"/>
        </w:rPr>
        <w:t>a</w:t>
      </w:r>
      <w:r>
        <w:rPr>
          <w:color w:val="404040"/>
          <w:spacing w:val="-8"/>
        </w:rPr>
        <w:t> </w:t>
      </w:r>
      <w:r>
        <w:rPr>
          <w:color w:val="404040"/>
        </w:rPr>
        <w:t>variação</w:t>
      </w:r>
      <w:r>
        <w:rPr>
          <w:color w:val="404040"/>
          <w:spacing w:val="-7"/>
        </w:rPr>
        <w:t> </w:t>
      </w:r>
      <w:r>
        <w:rPr>
          <w:color w:val="404040"/>
        </w:rPr>
        <w:t>integral</w:t>
      </w:r>
      <w:r>
        <w:rPr>
          <w:color w:val="404040"/>
          <w:spacing w:val="-6"/>
        </w:rPr>
        <w:t> </w:t>
      </w:r>
      <w:r>
        <w:rPr>
          <w:color w:val="404040"/>
        </w:rPr>
        <w:t>do</w:t>
      </w:r>
      <w:r>
        <w:rPr>
          <w:color w:val="404040"/>
          <w:spacing w:val="-7"/>
        </w:rPr>
        <w:t> </w:t>
      </w:r>
      <w:r>
        <w:rPr>
          <w:color w:val="404040"/>
        </w:rPr>
        <w:t>Índice</w:t>
      </w:r>
      <w:r>
        <w:rPr>
          <w:color w:val="404040"/>
          <w:spacing w:val="-5"/>
        </w:rPr>
        <w:t> </w:t>
      </w:r>
      <w:r>
        <w:rPr>
          <w:color w:val="404040"/>
        </w:rPr>
        <w:t>Nacional</w:t>
      </w:r>
      <w:r>
        <w:rPr>
          <w:color w:val="404040"/>
          <w:spacing w:val="-9"/>
        </w:rPr>
        <w:t> </w:t>
      </w:r>
      <w:r>
        <w:rPr>
          <w:color w:val="404040"/>
        </w:rPr>
        <w:t>de</w:t>
      </w:r>
      <w:r>
        <w:rPr>
          <w:color w:val="404040"/>
          <w:spacing w:val="-5"/>
        </w:rPr>
        <w:t> </w:t>
      </w:r>
      <w:r>
        <w:rPr>
          <w:color w:val="404040"/>
        </w:rPr>
        <w:t>Preços</w:t>
      </w:r>
      <w:r>
        <w:rPr>
          <w:color w:val="404040"/>
          <w:spacing w:val="-6"/>
        </w:rPr>
        <w:t> </w:t>
      </w:r>
      <w:r>
        <w:rPr>
          <w:color w:val="404040"/>
        </w:rPr>
        <w:t>ao Consumidor (INPC), de acordo com o prazo de vigência previsto na cláusula primeira, ou seja, aplicável ao período de 1º de janeiro de 2021 a 31 de dezembro de 2021, calculado pelo Instituto Brasileiro de Geografia e Estatística (IBGE), aplicado sobre os salários a partir da data de 1º de janeiro de cada ano, considerando o período de 1º de janeiro a 31 de dezembro do ano</w:t>
      </w:r>
      <w:r>
        <w:rPr>
          <w:color w:val="404040"/>
          <w:spacing w:val="1"/>
        </w:rPr>
        <w:t> </w:t>
      </w:r>
      <w:r>
        <w:rPr>
          <w:color w:val="404040"/>
        </w:rPr>
        <w:t>anterior.</w:t>
      </w:r>
    </w:p>
    <w:p>
      <w:pPr>
        <w:pStyle w:val="BodyText"/>
        <w:spacing w:before="9"/>
        <w:rPr>
          <w:sz w:val="23"/>
        </w:rPr>
      </w:pPr>
    </w:p>
    <w:p>
      <w:pPr>
        <w:pStyle w:val="Heading2"/>
        <w:spacing w:before="1"/>
        <w:ind w:left="1974"/>
      </w:pPr>
      <w:r>
        <w:rPr>
          <w:color w:val="575757"/>
        </w:rPr>
        <w:t>ADICIONAIS,</w:t>
      </w:r>
      <w:r>
        <w:rPr>
          <w:color w:val="575757"/>
          <w:spacing w:val="-16"/>
        </w:rPr>
        <w:t> </w:t>
      </w:r>
      <w:r>
        <w:rPr>
          <w:color w:val="575757"/>
        </w:rPr>
        <w:t>AUXÍLIOS</w:t>
      </w:r>
      <w:r>
        <w:rPr>
          <w:color w:val="575757"/>
          <w:spacing w:val="-15"/>
        </w:rPr>
        <w:t> </w:t>
      </w:r>
      <w:r>
        <w:rPr>
          <w:color w:val="575757"/>
        </w:rPr>
        <w:t>E</w:t>
      </w:r>
      <w:r>
        <w:rPr>
          <w:color w:val="575757"/>
          <w:spacing w:val="-18"/>
        </w:rPr>
        <w:t> </w:t>
      </w:r>
      <w:r>
        <w:rPr>
          <w:color w:val="575757"/>
        </w:rPr>
        <w:t>OUTROS</w:t>
      </w:r>
    </w:p>
    <w:p>
      <w:pPr>
        <w:pStyle w:val="BodyText"/>
        <w:spacing w:before="8"/>
        <w:rPr>
          <w:b/>
          <w:sz w:val="23"/>
        </w:rPr>
      </w:pPr>
    </w:p>
    <w:p>
      <w:pPr>
        <w:pStyle w:val="Heading3"/>
        <w:spacing w:before="1"/>
        <w:ind w:left="1975"/>
      </w:pPr>
      <w:r>
        <w:rPr>
          <w:color w:val="404040"/>
        </w:rPr>
        <w:t>AUXÍLIO</w:t>
      </w:r>
      <w:r>
        <w:rPr>
          <w:color w:val="404040"/>
          <w:spacing w:val="-16"/>
        </w:rPr>
        <w:t> </w:t>
      </w:r>
      <w:r>
        <w:rPr>
          <w:color w:val="404040"/>
        </w:rPr>
        <w:t>REFEIÇÃO</w:t>
      </w:r>
      <w:r>
        <w:rPr>
          <w:color w:val="404040"/>
          <w:spacing w:val="-15"/>
        </w:rPr>
        <w:t> </w:t>
      </w:r>
      <w:r>
        <w:rPr>
          <w:color w:val="404040"/>
        </w:rPr>
        <w:t>/</w:t>
      </w:r>
      <w:r>
        <w:rPr>
          <w:color w:val="404040"/>
          <w:spacing w:val="-15"/>
        </w:rPr>
        <w:t> </w:t>
      </w:r>
      <w:r>
        <w:rPr>
          <w:color w:val="404040"/>
        </w:rPr>
        <w:t>ALIMENTAÇÃO</w:t>
      </w:r>
    </w:p>
    <w:p>
      <w:pPr>
        <w:pStyle w:val="BodyText"/>
        <w:spacing w:before="4"/>
        <w:rPr>
          <w:b/>
          <w:sz w:val="23"/>
        </w:rPr>
      </w:pPr>
    </w:p>
    <w:p>
      <w:pPr>
        <w:pStyle w:val="BodyText"/>
        <w:ind w:left="102" w:right="222"/>
        <w:jc w:val="both"/>
      </w:pPr>
      <w:r>
        <w:rPr>
          <w:b/>
          <w:color w:val="00524F"/>
        </w:rPr>
        <w:t>CLÁUSULA QUINTA - AUXÍLIO REFEIÇÃO - </w:t>
      </w:r>
      <w:r>
        <w:rPr>
          <w:color w:val="404040"/>
        </w:rPr>
        <w:t>O CAU/RJ garantirá a todos os servidores públicos o fornecimento de auxílio refeição no valor diário de R$ 41,86 (quarenta e um reais e oitenta e seis centavos) a ser pago em razão dos dias úteis do mês, a partir de 1º de janeiro de 2021, exclusive sobre os períodos de gozo de férias, licença maternidade e licença paternidade e faltas injustificadas.</w:t>
      </w:r>
    </w:p>
    <w:p>
      <w:pPr>
        <w:pStyle w:val="BodyText"/>
        <w:spacing w:before="7"/>
        <w:rPr>
          <w:sz w:val="23"/>
        </w:rPr>
      </w:pPr>
    </w:p>
    <w:p>
      <w:pPr>
        <w:pStyle w:val="BodyText"/>
        <w:ind w:left="102" w:right="115"/>
        <w:jc w:val="both"/>
      </w:pPr>
      <w:r>
        <w:rPr>
          <w:color w:val="404040"/>
        </w:rPr>
        <w:t>§ 1º O CAU/RJ reajustará, a partir da data de 1º de janeiro de cada ano, o valor do auxílio refeição,</w:t>
      </w:r>
      <w:r>
        <w:rPr>
          <w:color w:val="404040"/>
          <w:spacing w:val="-4"/>
        </w:rPr>
        <w:t> </w:t>
      </w:r>
      <w:r>
        <w:rPr>
          <w:color w:val="404040"/>
        </w:rPr>
        <w:t>de</w:t>
      </w:r>
      <w:r>
        <w:rPr>
          <w:color w:val="404040"/>
          <w:spacing w:val="-3"/>
        </w:rPr>
        <w:t> </w:t>
      </w:r>
      <w:r>
        <w:rPr>
          <w:color w:val="404040"/>
        </w:rPr>
        <w:t>acordo</w:t>
      </w:r>
      <w:r>
        <w:rPr>
          <w:color w:val="404040"/>
          <w:spacing w:val="-4"/>
        </w:rPr>
        <w:t> </w:t>
      </w:r>
      <w:r>
        <w:rPr>
          <w:color w:val="404040"/>
        </w:rPr>
        <w:t>com</w:t>
      </w:r>
      <w:r>
        <w:rPr>
          <w:color w:val="404040"/>
          <w:spacing w:val="-5"/>
        </w:rPr>
        <w:t> </w:t>
      </w:r>
      <w:r>
        <w:rPr>
          <w:color w:val="404040"/>
        </w:rPr>
        <w:t>a</w:t>
      </w:r>
      <w:r>
        <w:rPr>
          <w:color w:val="404040"/>
          <w:spacing w:val="-7"/>
        </w:rPr>
        <w:t> </w:t>
      </w:r>
      <w:r>
        <w:rPr>
          <w:color w:val="404040"/>
        </w:rPr>
        <w:t>variação</w:t>
      </w:r>
      <w:r>
        <w:rPr>
          <w:color w:val="404040"/>
          <w:spacing w:val="-5"/>
        </w:rPr>
        <w:t> </w:t>
      </w:r>
      <w:r>
        <w:rPr>
          <w:color w:val="404040"/>
        </w:rPr>
        <w:t>integral</w:t>
      </w:r>
      <w:r>
        <w:rPr>
          <w:color w:val="404040"/>
          <w:spacing w:val="-4"/>
        </w:rPr>
        <w:t> </w:t>
      </w:r>
      <w:r>
        <w:rPr>
          <w:color w:val="404040"/>
        </w:rPr>
        <w:t>do</w:t>
      </w:r>
      <w:r>
        <w:rPr>
          <w:color w:val="404040"/>
          <w:spacing w:val="-2"/>
        </w:rPr>
        <w:t> </w:t>
      </w:r>
      <w:r>
        <w:rPr>
          <w:color w:val="404040"/>
        </w:rPr>
        <w:t>Índice</w:t>
      </w:r>
      <w:r>
        <w:rPr>
          <w:color w:val="404040"/>
          <w:spacing w:val="-6"/>
        </w:rPr>
        <w:t> </w:t>
      </w:r>
      <w:r>
        <w:rPr>
          <w:color w:val="404040"/>
        </w:rPr>
        <w:t>Nacional</w:t>
      </w:r>
      <w:r>
        <w:rPr>
          <w:color w:val="404040"/>
          <w:spacing w:val="-4"/>
        </w:rPr>
        <w:t> </w:t>
      </w:r>
      <w:r>
        <w:rPr>
          <w:color w:val="404040"/>
        </w:rPr>
        <w:t>de</w:t>
      </w:r>
      <w:r>
        <w:rPr>
          <w:color w:val="404040"/>
          <w:spacing w:val="-5"/>
        </w:rPr>
        <w:t> </w:t>
      </w:r>
      <w:r>
        <w:rPr>
          <w:color w:val="404040"/>
        </w:rPr>
        <w:t>Preços</w:t>
      </w:r>
      <w:r>
        <w:rPr>
          <w:color w:val="404040"/>
          <w:spacing w:val="-3"/>
        </w:rPr>
        <w:t> </w:t>
      </w:r>
      <w:r>
        <w:rPr>
          <w:color w:val="404040"/>
        </w:rPr>
        <w:t>ao</w:t>
      </w:r>
      <w:r>
        <w:rPr>
          <w:color w:val="404040"/>
          <w:spacing w:val="-5"/>
        </w:rPr>
        <w:t> </w:t>
      </w:r>
      <w:r>
        <w:rPr>
          <w:color w:val="404040"/>
        </w:rPr>
        <w:t>Consumidor</w:t>
      </w:r>
      <w:r>
        <w:rPr>
          <w:color w:val="404040"/>
          <w:spacing w:val="-6"/>
        </w:rPr>
        <w:t> </w:t>
      </w:r>
      <w:r>
        <w:rPr>
          <w:color w:val="404040"/>
        </w:rPr>
        <w:t>(</w:t>
      </w:r>
      <w:r>
        <w:rPr>
          <w:b/>
          <w:color w:val="404040"/>
        </w:rPr>
        <w:t>INPC</w:t>
      </w:r>
      <w:r>
        <w:rPr>
          <w:color w:val="404040"/>
        </w:rPr>
        <w:t>), de acordo com o prazo de vigência previsto na cláusula primeira, ou seja, aplicável ao período de</w:t>
      </w:r>
      <w:r>
        <w:rPr>
          <w:color w:val="404040"/>
          <w:spacing w:val="-9"/>
        </w:rPr>
        <w:t> </w:t>
      </w:r>
      <w:r>
        <w:rPr>
          <w:color w:val="404040"/>
        </w:rPr>
        <w:t>1º</w:t>
      </w:r>
      <w:r>
        <w:rPr>
          <w:color w:val="404040"/>
          <w:spacing w:val="-8"/>
        </w:rPr>
        <w:t> </w:t>
      </w:r>
      <w:r>
        <w:rPr>
          <w:color w:val="404040"/>
        </w:rPr>
        <w:t>de</w:t>
      </w:r>
      <w:r>
        <w:rPr>
          <w:color w:val="404040"/>
          <w:spacing w:val="-8"/>
        </w:rPr>
        <w:t> </w:t>
      </w:r>
      <w:r>
        <w:rPr>
          <w:color w:val="404040"/>
        </w:rPr>
        <w:t>janeiro</w:t>
      </w:r>
      <w:r>
        <w:rPr>
          <w:color w:val="404040"/>
          <w:spacing w:val="-7"/>
        </w:rPr>
        <w:t> </w:t>
      </w:r>
      <w:r>
        <w:rPr>
          <w:color w:val="404040"/>
        </w:rPr>
        <w:t>de</w:t>
      </w:r>
      <w:r>
        <w:rPr>
          <w:color w:val="404040"/>
          <w:spacing w:val="-11"/>
        </w:rPr>
        <w:t> </w:t>
      </w:r>
      <w:r>
        <w:rPr>
          <w:color w:val="404040"/>
        </w:rPr>
        <w:t>2021</w:t>
      </w:r>
      <w:r>
        <w:rPr>
          <w:color w:val="404040"/>
          <w:spacing w:val="-10"/>
        </w:rPr>
        <w:t> </w:t>
      </w:r>
      <w:r>
        <w:rPr>
          <w:color w:val="404040"/>
        </w:rPr>
        <w:t>a</w:t>
      </w:r>
      <w:r>
        <w:rPr>
          <w:color w:val="404040"/>
          <w:spacing w:val="-11"/>
        </w:rPr>
        <w:t> </w:t>
      </w:r>
      <w:r>
        <w:rPr>
          <w:color w:val="404040"/>
        </w:rPr>
        <w:t>31</w:t>
      </w:r>
      <w:r>
        <w:rPr>
          <w:color w:val="404040"/>
          <w:spacing w:val="-8"/>
        </w:rPr>
        <w:t> </w:t>
      </w:r>
      <w:r>
        <w:rPr>
          <w:color w:val="404040"/>
        </w:rPr>
        <w:t>de</w:t>
      </w:r>
      <w:r>
        <w:rPr>
          <w:color w:val="404040"/>
          <w:spacing w:val="-10"/>
        </w:rPr>
        <w:t> </w:t>
      </w:r>
      <w:r>
        <w:rPr>
          <w:color w:val="404040"/>
        </w:rPr>
        <w:t>dezembro</w:t>
      </w:r>
      <w:r>
        <w:rPr>
          <w:color w:val="404040"/>
          <w:spacing w:val="-8"/>
        </w:rPr>
        <w:t> </w:t>
      </w:r>
      <w:r>
        <w:rPr>
          <w:color w:val="404040"/>
        </w:rPr>
        <w:t>de</w:t>
      </w:r>
      <w:r>
        <w:rPr>
          <w:color w:val="404040"/>
          <w:spacing w:val="-7"/>
        </w:rPr>
        <w:t> </w:t>
      </w:r>
      <w:r>
        <w:rPr>
          <w:color w:val="404040"/>
        </w:rPr>
        <w:t>2021,</w:t>
      </w:r>
      <w:r>
        <w:rPr>
          <w:color w:val="404040"/>
          <w:spacing w:val="-7"/>
        </w:rPr>
        <w:t> </w:t>
      </w:r>
      <w:r>
        <w:rPr>
          <w:color w:val="404040"/>
        </w:rPr>
        <w:t>calculado</w:t>
      </w:r>
      <w:r>
        <w:rPr>
          <w:color w:val="404040"/>
          <w:spacing w:val="-7"/>
        </w:rPr>
        <w:t> </w:t>
      </w:r>
      <w:r>
        <w:rPr>
          <w:color w:val="404040"/>
        </w:rPr>
        <w:t>pela</w:t>
      </w:r>
      <w:r>
        <w:rPr>
          <w:color w:val="404040"/>
          <w:spacing w:val="-9"/>
        </w:rPr>
        <w:t> </w:t>
      </w:r>
      <w:r>
        <w:rPr>
          <w:color w:val="404040"/>
        </w:rPr>
        <w:t>Fundação</w:t>
      </w:r>
      <w:r>
        <w:rPr>
          <w:color w:val="404040"/>
          <w:spacing w:val="-7"/>
        </w:rPr>
        <w:t> </w:t>
      </w:r>
      <w:r>
        <w:rPr>
          <w:color w:val="404040"/>
        </w:rPr>
        <w:t>Instituto</w:t>
      </w:r>
      <w:r>
        <w:rPr>
          <w:color w:val="404040"/>
          <w:spacing w:val="-10"/>
        </w:rPr>
        <w:t> </w:t>
      </w:r>
      <w:r>
        <w:rPr>
          <w:color w:val="404040"/>
        </w:rPr>
        <w:t>Brasileiro de Geografia e Estatística</w:t>
      </w:r>
      <w:r>
        <w:rPr>
          <w:color w:val="404040"/>
          <w:spacing w:val="-5"/>
        </w:rPr>
        <w:t> </w:t>
      </w:r>
      <w:r>
        <w:rPr>
          <w:color w:val="404040"/>
        </w:rPr>
        <w:t>(IBGE).</w:t>
      </w:r>
    </w:p>
    <w:p>
      <w:pPr>
        <w:pStyle w:val="BodyText"/>
        <w:spacing w:before="8"/>
        <w:rPr>
          <w:sz w:val="23"/>
        </w:rPr>
      </w:pPr>
    </w:p>
    <w:p>
      <w:pPr>
        <w:pStyle w:val="BodyText"/>
        <w:ind w:left="102" w:right="119"/>
        <w:jc w:val="both"/>
      </w:pPr>
      <w:r>
        <w:rPr>
          <w:color w:val="404040"/>
        </w:rPr>
        <w:t>§ 2º Os servidores poderão optar por receber o valor correspondente ao auxílio alimentação através de vale refeição e/ou alimentação, dividindo-o na proporção de 30%, 50% ou 70%, em cada modalidade, totalizando um somatório de 100% do valor.</w:t>
      </w:r>
    </w:p>
    <w:p>
      <w:pPr>
        <w:spacing w:after="0"/>
        <w:jc w:val="both"/>
        <w:sectPr>
          <w:headerReference w:type="default" r:id="rId5"/>
          <w:type w:val="continuous"/>
          <w:pgSz w:w="11930" w:h="16850"/>
          <w:pgMar w:header="784" w:top="1760" w:bottom="280" w:left="1600" w:right="1580"/>
        </w:sectPr>
      </w:pPr>
    </w:p>
    <w:p>
      <w:pPr>
        <w:pStyle w:val="BodyText"/>
        <w:spacing w:before="1"/>
        <w:rPr>
          <w:sz w:val="16"/>
        </w:rPr>
      </w:pPr>
    </w:p>
    <w:p>
      <w:pPr>
        <w:pStyle w:val="BodyText"/>
        <w:spacing w:before="56"/>
        <w:ind w:left="102"/>
        <w:jc w:val="both"/>
      </w:pPr>
      <w:r>
        <w:rPr>
          <w:color w:val="404040"/>
        </w:rPr>
        <w:t>§ 3º O auxílio será pago mensalmente, até o dia 29 (vinte e nove) de cada mês.</w:t>
      </w:r>
    </w:p>
    <w:p>
      <w:pPr>
        <w:pStyle w:val="BodyText"/>
        <w:spacing w:before="10"/>
        <w:rPr>
          <w:sz w:val="23"/>
        </w:rPr>
      </w:pPr>
    </w:p>
    <w:p>
      <w:pPr>
        <w:pStyle w:val="Heading2"/>
        <w:ind w:right="2003"/>
      </w:pPr>
      <w:r>
        <w:rPr>
          <w:color w:val="575757"/>
        </w:rPr>
        <w:t>AUXÍLIO TRANSPORTE</w:t>
      </w:r>
    </w:p>
    <w:p>
      <w:pPr>
        <w:pStyle w:val="BodyText"/>
        <w:spacing w:before="4"/>
        <w:rPr>
          <w:b/>
          <w:sz w:val="23"/>
        </w:rPr>
      </w:pPr>
    </w:p>
    <w:p>
      <w:pPr>
        <w:pStyle w:val="BodyText"/>
        <w:ind w:left="102" w:right="229"/>
        <w:jc w:val="both"/>
      </w:pPr>
      <w:r>
        <w:rPr>
          <w:b/>
          <w:color w:val="00524F"/>
        </w:rPr>
        <w:t>CLÁUSULA SEXTA - AUXÍLIO TRANSPORTE </w:t>
      </w:r>
      <w:r>
        <w:rPr/>
        <w:t>- </w:t>
      </w:r>
      <w:r>
        <w:rPr>
          <w:color w:val="404040"/>
        </w:rPr>
        <w:t>O CAU/RJ concede aos servidores públicos, auxílio transporte correspondente as despesas de deslocamento diário para o local em que exerce suas atividades prestadas ao CAU/RJ.</w:t>
      </w:r>
    </w:p>
    <w:p>
      <w:pPr>
        <w:pStyle w:val="BodyText"/>
        <w:spacing w:before="8"/>
        <w:rPr>
          <w:sz w:val="23"/>
        </w:rPr>
      </w:pPr>
    </w:p>
    <w:p>
      <w:pPr>
        <w:pStyle w:val="BodyText"/>
        <w:ind w:left="102" w:right="225"/>
        <w:jc w:val="both"/>
      </w:pPr>
      <w:r>
        <w:rPr>
          <w:color w:val="404040"/>
        </w:rPr>
        <w:t>§ 1º O auxílio transporte será pago em pecúnia para os servidores públicos que desejarem, desde que haja solicitação expressa do mesmo, sendo vedada a incorporação deste auxílio à remuneração do servidor.</w:t>
      </w:r>
    </w:p>
    <w:p>
      <w:pPr>
        <w:pStyle w:val="BodyText"/>
        <w:spacing w:before="9"/>
        <w:rPr>
          <w:sz w:val="23"/>
        </w:rPr>
      </w:pPr>
    </w:p>
    <w:p>
      <w:pPr>
        <w:pStyle w:val="BodyText"/>
        <w:ind w:left="102" w:right="227"/>
        <w:jc w:val="both"/>
      </w:pPr>
      <w:r>
        <w:rPr>
          <w:color w:val="404040"/>
        </w:rPr>
        <w:t>§ 2º O auxílio-transporte não será considerado para fins de incidência de imposto de renda ou contribuição para o Plano de Seguridade Social e planos de assistência à saúde.</w:t>
      </w:r>
    </w:p>
    <w:p>
      <w:pPr>
        <w:pStyle w:val="BodyText"/>
        <w:spacing w:before="7"/>
        <w:rPr>
          <w:sz w:val="23"/>
        </w:rPr>
      </w:pPr>
    </w:p>
    <w:p>
      <w:pPr>
        <w:pStyle w:val="BodyText"/>
        <w:ind w:left="102" w:right="226"/>
        <w:jc w:val="both"/>
      </w:pPr>
      <w:r>
        <w:rPr>
          <w:color w:val="404040"/>
        </w:rPr>
        <w:t>§ 3º Será descontado de cada servidor o valor de até 6% (seis por cento) por mês, a título de ônus para concessão do benefício.</w:t>
      </w:r>
    </w:p>
    <w:p>
      <w:pPr>
        <w:pStyle w:val="BodyText"/>
        <w:spacing w:before="6"/>
        <w:rPr>
          <w:sz w:val="23"/>
        </w:rPr>
      </w:pPr>
    </w:p>
    <w:p>
      <w:pPr>
        <w:pStyle w:val="BodyText"/>
        <w:ind w:left="102" w:right="219"/>
        <w:jc w:val="both"/>
      </w:pPr>
      <w:r>
        <w:rPr>
          <w:color w:val="404040"/>
        </w:rPr>
        <w:t>§</w:t>
      </w:r>
      <w:r>
        <w:rPr>
          <w:color w:val="404040"/>
          <w:spacing w:val="-6"/>
        </w:rPr>
        <w:t> </w:t>
      </w:r>
      <w:r>
        <w:rPr>
          <w:color w:val="404040"/>
        </w:rPr>
        <w:t>4º</w:t>
      </w:r>
      <w:r>
        <w:rPr>
          <w:color w:val="404040"/>
          <w:spacing w:val="-8"/>
        </w:rPr>
        <w:t> </w:t>
      </w:r>
      <w:r>
        <w:rPr>
          <w:color w:val="404040"/>
        </w:rPr>
        <w:t>O</w:t>
      </w:r>
      <w:r>
        <w:rPr>
          <w:color w:val="404040"/>
          <w:spacing w:val="-5"/>
        </w:rPr>
        <w:t> </w:t>
      </w:r>
      <w:r>
        <w:rPr>
          <w:color w:val="404040"/>
        </w:rPr>
        <w:t>CAU/RJ</w:t>
      </w:r>
      <w:r>
        <w:rPr>
          <w:color w:val="404040"/>
          <w:spacing w:val="-7"/>
        </w:rPr>
        <w:t> </w:t>
      </w:r>
      <w:r>
        <w:rPr>
          <w:color w:val="404040"/>
        </w:rPr>
        <w:t>concederá</w:t>
      </w:r>
      <w:r>
        <w:rPr>
          <w:color w:val="404040"/>
          <w:spacing w:val="-8"/>
        </w:rPr>
        <w:t> </w:t>
      </w:r>
      <w:r>
        <w:rPr>
          <w:color w:val="404040"/>
        </w:rPr>
        <w:t>aos</w:t>
      </w:r>
      <w:r>
        <w:rPr>
          <w:color w:val="404040"/>
          <w:spacing w:val="-6"/>
        </w:rPr>
        <w:t> </w:t>
      </w:r>
      <w:r>
        <w:rPr>
          <w:color w:val="404040"/>
        </w:rPr>
        <w:t>que</w:t>
      </w:r>
      <w:r>
        <w:rPr>
          <w:color w:val="404040"/>
          <w:spacing w:val="-5"/>
        </w:rPr>
        <w:t> </w:t>
      </w:r>
      <w:r>
        <w:rPr>
          <w:color w:val="404040"/>
        </w:rPr>
        <w:t>trabalharem</w:t>
      </w:r>
      <w:r>
        <w:rPr>
          <w:color w:val="404040"/>
          <w:spacing w:val="-6"/>
        </w:rPr>
        <w:t> </w:t>
      </w:r>
      <w:r>
        <w:rPr>
          <w:color w:val="404040"/>
        </w:rPr>
        <w:t>em</w:t>
      </w:r>
      <w:r>
        <w:rPr>
          <w:color w:val="404040"/>
          <w:spacing w:val="-6"/>
        </w:rPr>
        <w:t> </w:t>
      </w:r>
      <w:r>
        <w:rPr>
          <w:color w:val="404040"/>
        </w:rPr>
        <w:t>horário</w:t>
      </w:r>
      <w:r>
        <w:rPr>
          <w:color w:val="404040"/>
          <w:spacing w:val="-4"/>
        </w:rPr>
        <w:t> </w:t>
      </w:r>
      <w:r>
        <w:rPr>
          <w:color w:val="404040"/>
        </w:rPr>
        <w:t>extraordinário</w:t>
      </w:r>
      <w:r>
        <w:rPr>
          <w:color w:val="404040"/>
          <w:spacing w:val="-4"/>
        </w:rPr>
        <w:t> </w:t>
      </w:r>
      <w:r>
        <w:rPr>
          <w:color w:val="404040"/>
        </w:rPr>
        <w:t>superior</w:t>
      </w:r>
      <w:r>
        <w:rPr>
          <w:color w:val="404040"/>
          <w:spacing w:val="-7"/>
        </w:rPr>
        <w:t> </w:t>
      </w:r>
      <w:r>
        <w:rPr>
          <w:color w:val="404040"/>
        </w:rPr>
        <w:t>às</w:t>
      </w:r>
      <w:r>
        <w:rPr>
          <w:color w:val="404040"/>
          <w:spacing w:val="-6"/>
        </w:rPr>
        <w:t> </w:t>
      </w:r>
      <w:r>
        <w:rPr>
          <w:color w:val="404040"/>
        </w:rPr>
        <w:t>20</w:t>
      </w:r>
      <w:r>
        <w:rPr>
          <w:color w:val="404040"/>
          <w:spacing w:val="-5"/>
        </w:rPr>
        <w:t> </w:t>
      </w:r>
      <w:r>
        <w:rPr>
          <w:color w:val="404040"/>
        </w:rPr>
        <w:t>(vinte) horas e 30 (trinta) minutos, serviço de táxi para o deslocamento trabalho/residência </w:t>
      </w:r>
      <w:r>
        <w:rPr>
          <w:color w:val="404040"/>
          <w:spacing w:val="-4"/>
        </w:rPr>
        <w:t>do </w:t>
      </w:r>
      <w:r>
        <w:rPr>
          <w:color w:val="404040"/>
        </w:rPr>
        <w:t>servidor.</w:t>
      </w:r>
    </w:p>
    <w:p>
      <w:pPr>
        <w:pStyle w:val="BodyText"/>
        <w:spacing w:before="8"/>
        <w:rPr>
          <w:sz w:val="23"/>
        </w:rPr>
      </w:pPr>
    </w:p>
    <w:p>
      <w:pPr>
        <w:pStyle w:val="BodyText"/>
        <w:ind w:left="102" w:right="219"/>
        <w:jc w:val="both"/>
      </w:pPr>
      <w:r>
        <w:rPr>
          <w:color w:val="404040"/>
        </w:rPr>
        <w:t>§ 5º Para a hipótese de trabalho remoto, não será pago o auxílio transporte e para os casos de trabalho remoto parcial, será operado o desconto proporcional aos dias de deslocamento do trabalhador.</w:t>
      </w:r>
    </w:p>
    <w:p>
      <w:pPr>
        <w:pStyle w:val="BodyText"/>
        <w:spacing w:before="11"/>
        <w:rPr>
          <w:sz w:val="23"/>
        </w:rPr>
      </w:pPr>
    </w:p>
    <w:p>
      <w:pPr>
        <w:pStyle w:val="Heading2"/>
        <w:ind w:right="1998"/>
      </w:pPr>
      <w:r>
        <w:rPr>
          <w:color w:val="575757"/>
        </w:rPr>
        <w:t>AUXÍLIO CRECHE</w:t>
      </w:r>
    </w:p>
    <w:p>
      <w:pPr>
        <w:pStyle w:val="BodyText"/>
        <w:spacing w:before="4"/>
        <w:rPr>
          <w:b/>
          <w:sz w:val="23"/>
        </w:rPr>
      </w:pPr>
    </w:p>
    <w:p>
      <w:pPr>
        <w:pStyle w:val="BodyText"/>
        <w:ind w:left="102" w:right="226"/>
        <w:jc w:val="both"/>
      </w:pPr>
      <w:r>
        <w:rPr>
          <w:b/>
          <w:color w:val="00524F"/>
        </w:rPr>
        <w:t>CLÁUSULA SÉTIMA - AUXÍLIO CRECHE - </w:t>
      </w:r>
      <w:r>
        <w:rPr>
          <w:color w:val="404040"/>
        </w:rPr>
        <w:t>O CAU/RJ se compromete a reembolsar, no valor máximo mensal de R$ 369,07 (trezentos e sessenta e nove reais e sete centavos) por dependente, os servidores públicos de todos os gêneros que mantenham filhos de até 6 (seis) anos de idade em creches, pré-escolas ou escolas, ou ainda que utilizem serviço de babá ou cuidador, mediante comprovação mensal de pagamento nos termos da Portaria Normativa nº 006/2020 do CAU/RJ.</w:t>
      </w:r>
    </w:p>
    <w:p>
      <w:pPr>
        <w:pStyle w:val="BodyText"/>
        <w:spacing w:before="6"/>
        <w:rPr>
          <w:sz w:val="23"/>
        </w:rPr>
      </w:pPr>
    </w:p>
    <w:p>
      <w:pPr>
        <w:pStyle w:val="BodyText"/>
        <w:ind w:left="102" w:right="226"/>
        <w:jc w:val="both"/>
      </w:pPr>
      <w:r>
        <w:rPr>
          <w:color w:val="404040"/>
        </w:rPr>
        <w:t>§ 1º O CAU/RJ estenderá o presente benefício aos servidores públicos que tenham filhos que sejam</w:t>
      </w:r>
      <w:r>
        <w:rPr>
          <w:color w:val="404040"/>
          <w:spacing w:val="-6"/>
        </w:rPr>
        <w:t> </w:t>
      </w:r>
      <w:r>
        <w:rPr>
          <w:color w:val="404040"/>
        </w:rPr>
        <w:t>considerados</w:t>
      </w:r>
      <w:r>
        <w:rPr>
          <w:color w:val="404040"/>
          <w:spacing w:val="-7"/>
        </w:rPr>
        <w:t> </w:t>
      </w:r>
      <w:r>
        <w:rPr>
          <w:color w:val="404040"/>
        </w:rPr>
        <w:t>pessoas</w:t>
      </w:r>
      <w:r>
        <w:rPr>
          <w:color w:val="404040"/>
          <w:spacing w:val="-4"/>
        </w:rPr>
        <w:t> </w:t>
      </w:r>
      <w:r>
        <w:rPr>
          <w:color w:val="404040"/>
        </w:rPr>
        <w:t>com</w:t>
      </w:r>
      <w:r>
        <w:rPr>
          <w:color w:val="404040"/>
          <w:spacing w:val="-4"/>
        </w:rPr>
        <w:t> </w:t>
      </w:r>
      <w:r>
        <w:rPr>
          <w:color w:val="404040"/>
        </w:rPr>
        <w:t>deficiência,</w:t>
      </w:r>
      <w:r>
        <w:rPr>
          <w:color w:val="404040"/>
          <w:spacing w:val="-7"/>
        </w:rPr>
        <w:t> </w:t>
      </w:r>
      <w:r>
        <w:rPr>
          <w:color w:val="404040"/>
        </w:rPr>
        <w:t>que</w:t>
      </w:r>
      <w:r>
        <w:rPr>
          <w:color w:val="404040"/>
          <w:spacing w:val="-6"/>
        </w:rPr>
        <w:t> </w:t>
      </w:r>
      <w:r>
        <w:rPr>
          <w:color w:val="404040"/>
        </w:rPr>
        <w:t>exijam</w:t>
      </w:r>
      <w:r>
        <w:rPr>
          <w:color w:val="404040"/>
          <w:spacing w:val="-6"/>
        </w:rPr>
        <w:t> </w:t>
      </w:r>
      <w:r>
        <w:rPr>
          <w:color w:val="404040"/>
        </w:rPr>
        <w:t>cuidados</w:t>
      </w:r>
      <w:r>
        <w:rPr>
          <w:color w:val="404040"/>
          <w:spacing w:val="-7"/>
        </w:rPr>
        <w:t> </w:t>
      </w:r>
      <w:r>
        <w:rPr>
          <w:color w:val="404040"/>
        </w:rPr>
        <w:t>permanentes,</w:t>
      </w:r>
      <w:r>
        <w:rPr>
          <w:color w:val="404040"/>
          <w:spacing w:val="-6"/>
        </w:rPr>
        <w:t> </w:t>
      </w:r>
      <w:r>
        <w:rPr>
          <w:color w:val="404040"/>
        </w:rPr>
        <w:t>sem</w:t>
      </w:r>
      <w:r>
        <w:rPr>
          <w:color w:val="404040"/>
          <w:spacing w:val="-6"/>
        </w:rPr>
        <w:t> </w:t>
      </w:r>
      <w:r>
        <w:rPr>
          <w:color w:val="404040"/>
        </w:rPr>
        <w:t>limite</w:t>
      </w:r>
      <w:r>
        <w:rPr>
          <w:color w:val="404040"/>
          <w:spacing w:val="-6"/>
        </w:rPr>
        <w:t> </w:t>
      </w:r>
      <w:r>
        <w:rPr>
          <w:color w:val="404040"/>
        </w:rPr>
        <w:t>de idade, sendo que ao valor do caput será acrescentado o percentual de 50% (cinquenta por cento), desde que tal condição seja comprovada por laudo</w:t>
      </w:r>
      <w:r>
        <w:rPr>
          <w:color w:val="404040"/>
          <w:spacing w:val="-1"/>
        </w:rPr>
        <w:t> </w:t>
      </w:r>
      <w:r>
        <w:rPr>
          <w:color w:val="404040"/>
        </w:rPr>
        <w:t>médico.</w:t>
      </w:r>
    </w:p>
    <w:p>
      <w:pPr>
        <w:pStyle w:val="BodyText"/>
        <w:spacing w:before="9"/>
        <w:rPr>
          <w:sz w:val="23"/>
        </w:rPr>
      </w:pPr>
    </w:p>
    <w:p>
      <w:pPr>
        <w:pStyle w:val="BodyText"/>
        <w:ind w:left="102" w:right="224"/>
        <w:jc w:val="both"/>
      </w:pPr>
      <w:r>
        <w:rPr>
          <w:color w:val="404040"/>
        </w:rPr>
        <w:t>§</w:t>
      </w:r>
      <w:r>
        <w:rPr>
          <w:color w:val="404040"/>
          <w:spacing w:val="-6"/>
        </w:rPr>
        <w:t> </w:t>
      </w:r>
      <w:r>
        <w:rPr>
          <w:color w:val="404040"/>
        </w:rPr>
        <w:t>2º</w:t>
      </w:r>
      <w:r>
        <w:rPr>
          <w:color w:val="404040"/>
          <w:spacing w:val="-7"/>
        </w:rPr>
        <w:t> </w:t>
      </w:r>
      <w:r>
        <w:rPr>
          <w:color w:val="404040"/>
        </w:rPr>
        <w:t>O</w:t>
      </w:r>
      <w:r>
        <w:rPr>
          <w:color w:val="404040"/>
          <w:spacing w:val="-5"/>
        </w:rPr>
        <w:t> </w:t>
      </w:r>
      <w:r>
        <w:rPr>
          <w:color w:val="404040"/>
        </w:rPr>
        <w:t>CAU/RJ</w:t>
      </w:r>
      <w:r>
        <w:rPr>
          <w:color w:val="404040"/>
          <w:spacing w:val="-9"/>
        </w:rPr>
        <w:t> </w:t>
      </w:r>
      <w:r>
        <w:rPr>
          <w:color w:val="404040"/>
        </w:rPr>
        <w:t>reajustará</w:t>
      </w:r>
      <w:r>
        <w:rPr>
          <w:color w:val="404040"/>
          <w:spacing w:val="-8"/>
        </w:rPr>
        <w:t> </w:t>
      </w:r>
      <w:r>
        <w:rPr>
          <w:color w:val="404040"/>
        </w:rPr>
        <w:t>este</w:t>
      </w:r>
      <w:r>
        <w:rPr>
          <w:color w:val="404040"/>
          <w:spacing w:val="-5"/>
        </w:rPr>
        <w:t> </w:t>
      </w:r>
      <w:r>
        <w:rPr>
          <w:color w:val="404040"/>
        </w:rPr>
        <w:t>benefício</w:t>
      </w:r>
      <w:r>
        <w:rPr>
          <w:color w:val="404040"/>
          <w:spacing w:val="-4"/>
        </w:rPr>
        <w:t> </w:t>
      </w:r>
      <w:r>
        <w:rPr>
          <w:color w:val="404040"/>
        </w:rPr>
        <w:t>a</w:t>
      </w:r>
      <w:r>
        <w:rPr>
          <w:color w:val="404040"/>
          <w:spacing w:val="-8"/>
        </w:rPr>
        <w:t> </w:t>
      </w:r>
      <w:r>
        <w:rPr>
          <w:color w:val="404040"/>
        </w:rPr>
        <w:t>partir</w:t>
      </w:r>
      <w:r>
        <w:rPr>
          <w:color w:val="404040"/>
          <w:spacing w:val="-9"/>
        </w:rPr>
        <w:t> </w:t>
      </w:r>
      <w:r>
        <w:rPr>
          <w:color w:val="404040"/>
        </w:rPr>
        <w:t>da</w:t>
      </w:r>
      <w:r>
        <w:rPr>
          <w:color w:val="404040"/>
          <w:spacing w:val="-6"/>
        </w:rPr>
        <w:t> </w:t>
      </w:r>
      <w:r>
        <w:rPr>
          <w:color w:val="404040"/>
        </w:rPr>
        <w:t>data</w:t>
      </w:r>
      <w:r>
        <w:rPr>
          <w:color w:val="404040"/>
          <w:spacing w:val="-6"/>
        </w:rPr>
        <w:t> </w:t>
      </w:r>
      <w:r>
        <w:rPr>
          <w:color w:val="404040"/>
        </w:rPr>
        <w:t>de</w:t>
      </w:r>
      <w:r>
        <w:rPr>
          <w:color w:val="404040"/>
          <w:spacing w:val="-7"/>
        </w:rPr>
        <w:t> </w:t>
      </w:r>
      <w:r>
        <w:rPr>
          <w:color w:val="404040"/>
        </w:rPr>
        <w:t>1º</w:t>
      </w:r>
      <w:r>
        <w:rPr>
          <w:color w:val="404040"/>
          <w:spacing w:val="-8"/>
        </w:rPr>
        <w:t> </w:t>
      </w:r>
      <w:r>
        <w:rPr>
          <w:color w:val="404040"/>
        </w:rPr>
        <w:t>de</w:t>
      </w:r>
      <w:r>
        <w:rPr>
          <w:color w:val="404040"/>
          <w:spacing w:val="-7"/>
        </w:rPr>
        <w:t> </w:t>
      </w:r>
      <w:r>
        <w:rPr>
          <w:color w:val="404040"/>
        </w:rPr>
        <w:t>janeiro</w:t>
      </w:r>
      <w:r>
        <w:rPr>
          <w:color w:val="404040"/>
          <w:spacing w:val="-4"/>
        </w:rPr>
        <w:t> </w:t>
      </w:r>
      <w:r>
        <w:rPr>
          <w:color w:val="404040"/>
        </w:rPr>
        <w:t>de</w:t>
      </w:r>
      <w:r>
        <w:rPr>
          <w:color w:val="404040"/>
          <w:spacing w:val="-7"/>
        </w:rPr>
        <w:t> </w:t>
      </w:r>
      <w:r>
        <w:rPr>
          <w:color w:val="404040"/>
        </w:rPr>
        <w:t>cada</w:t>
      </w:r>
      <w:r>
        <w:rPr>
          <w:color w:val="404040"/>
          <w:spacing w:val="-8"/>
        </w:rPr>
        <w:t> </w:t>
      </w:r>
      <w:r>
        <w:rPr>
          <w:color w:val="404040"/>
        </w:rPr>
        <w:t>ano</w:t>
      </w:r>
      <w:r>
        <w:rPr>
          <w:color w:val="404040"/>
          <w:spacing w:val="-4"/>
        </w:rPr>
        <w:t> </w:t>
      </w:r>
      <w:r>
        <w:rPr>
          <w:color w:val="404040"/>
        </w:rPr>
        <w:t>de</w:t>
      </w:r>
      <w:r>
        <w:rPr>
          <w:color w:val="404040"/>
          <w:spacing w:val="-7"/>
        </w:rPr>
        <w:t> </w:t>
      </w:r>
      <w:r>
        <w:rPr>
          <w:color w:val="404040"/>
        </w:rPr>
        <w:t>acordo com a variação integral do Índice Nacional de Preços ao Consumidor (INPC), de acordo com o prazo de vigência previsto na cláusula primeira, ou seja, aplicável ao período de 1º de janeiro de</w:t>
      </w:r>
      <w:r>
        <w:rPr>
          <w:color w:val="404040"/>
          <w:spacing w:val="-11"/>
        </w:rPr>
        <w:t> </w:t>
      </w:r>
      <w:r>
        <w:rPr>
          <w:color w:val="404040"/>
        </w:rPr>
        <w:t>2021</w:t>
      </w:r>
      <w:r>
        <w:rPr>
          <w:color w:val="404040"/>
          <w:spacing w:val="-11"/>
        </w:rPr>
        <w:t> </w:t>
      </w:r>
      <w:r>
        <w:rPr>
          <w:color w:val="404040"/>
        </w:rPr>
        <w:t>a</w:t>
      </w:r>
      <w:r>
        <w:rPr>
          <w:color w:val="404040"/>
          <w:spacing w:val="-14"/>
        </w:rPr>
        <w:t> </w:t>
      </w:r>
      <w:r>
        <w:rPr>
          <w:color w:val="404040"/>
        </w:rPr>
        <w:t>31</w:t>
      </w:r>
      <w:r>
        <w:rPr>
          <w:color w:val="404040"/>
          <w:spacing w:val="-12"/>
        </w:rPr>
        <w:t> </w:t>
      </w:r>
      <w:r>
        <w:rPr>
          <w:color w:val="404040"/>
        </w:rPr>
        <w:t>de</w:t>
      </w:r>
      <w:r>
        <w:rPr>
          <w:color w:val="404040"/>
          <w:spacing w:val="-11"/>
        </w:rPr>
        <w:t> </w:t>
      </w:r>
      <w:r>
        <w:rPr>
          <w:color w:val="404040"/>
        </w:rPr>
        <w:t>dezembro</w:t>
      </w:r>
      <w:r>
        <w:rPr>
          <w:color w:val="404040"/>
          <w:spacing w:val="-13"/>
        </w:rPr>
        <w:t> </w:t>
      </w:r>
      <w:r>
        <w:rPr>
          <w:color w:val="404040"/>
        </w:rPr>
        <w:t>de</w:t>
      </w:r>
      <w:r>
        <w:rPr>
          <w:color w:val="404040"/>
          <w:spacing w:val="-10"/>
        </w:rPr>
        <w:t> </w:t>
      </w:r>
      <w:r>
        <w:rPr>
          <w:color w:val="404040"/>
        </w:rPr>
        <w:t>2021,</w:t>
      </w:r>
      <w:r>
        <w:rPr>
          <w:color w:val="404040"/>
          <w:spacing w:val="-11"/>
        </w:rPr>
        <w:t> </w:t>
      </w:r>
      <w:r>
        <w:rPr>
          <w:color w:val="404040"/>
        </w:rPr>
        <w:t>calculado</w:t>
      </w:r>
      <w:r>
        <w:rPr>
          <w:color w:val="404040"/>
          <w:spacing w:val="-10"/>
        </w:rPr>
        <w:t> </w:t>
      </w:r>
      <w:r>
        <w:rPr>
          <w:color w:val="404040"/>
        </w:rPr>
        <w:t>pelo</w:t>
      </w:r>
      <w:r>
        <w:rPr>
          <w:color w:val="404040"/>
          <w:spacing w:val="-10"/>
        </w:rPr>
        <w:t> </w:t>
      </w:r>
      <w:r>
        <w:rPr>
          <w:color w:val="404040"/>
        </w:rPr>
        <w:t>Instituto</w:t>
      </w:r>
      <w:r>
        <w:rPr>
          <w:color w:val="404040"/>
          <w:spacing w:val="-9"/>
        </w:rPr>
        <w:t> </w:t>
      </w:r>
      <w:r>
        <w:rPr>
          <w:color w:val="404040"/>
        </w:rPr>
        <w:t>Brasileiro</w:t>
      </w:r>
      <w:r>
        <w:rPr>
          <w:color w:val="404040"/>
          <w:spacing w:val="-10"/>
        </w:rPr>
        <w:t> </w:t>
      </w:r>
      <w:r>
        <w:rPr>
          <w:color w:val="404040"/>
        </w:rPr>
        <w:t>de</w:t>
      </w:r>
      <w:r>
        <w:rPr>
          <w:color w:val="404040"/>
          <w:spacing w:val="-13"/>
        </w:rPr>
        <w:t> </w:t>
      </w:r>
      <w:r>
        <w:rPr>
          <w:color w:val="404040"/>
        </w:rPr>
        <w:t>Geografia</w:t>
      </w:r>
      <w:r>
        <w:rPr>
          <w:color w:val="404040"/>
          <w:spacing w:val="-12"/>
        </w:rPr>
        <w:t> </w:t>
      </w:r>
      <w:r>
        <w:rPr>
          <w:color w:val="404040"/>
        </w:rPr>
        <w:t>e</w:t>
      </w:r>
      <w:r>
        <w:rPr>
          <w:color w:val="404040"/>
          <w:spacing w:val="-10"/>
        </w:rPr>
        <w:t> </w:t>
      </w:r>
      <w:r>
        <w:rPr>
          <w:color w:val="404040"/>
        </w:rPr>
        <w:t>Estatística (IBGE).</w:t>
      </w:r>
    </w:p>
    <w:p>
      <w:pPr>
        <w:pStyle w:val="BodyText"/>
        <w:spacing w:before="10"/>
        <w:rPr>
          <w:sz w:val="23"/>
        </w:rPr>
      </w:pPr>
    </w:p>
    <w:p>
      <w:pPr>
        <w:pStyle w:val="BodyText"/>
        <w:spacing w:line="237" w:lineRule="auto"/>
        <w:ind w:left="102" w:right="225"/>
        <w:jc w:val="both"/>
      </w:pPr>
      <w:r>
        <w:rPr>
          <w:color w:val="404040"/>
        </w:rPr>
        <w:t>§</w:t>
      </w:r>
      <w:r>
        <w:rPr>
          <w:color w:val="404040"/>
          <w:spacing w:val="-4"/>
        </w:rPr>
        <w:t> </w:t>
      </w:r>
      <w:r>
        <w:rPr>
          <w:color w:val="404040"/>
        </w:rPr>
        <w:t>3º</w:t>
      </w:r>
      <w:r>
        <w:rPr>
          <w:color w:val="404040"/>
          <w:spacing w:val="-4"/>
        </w:rPr>
        <w:t> </w:t>
      </w:r>
      <w:r>
        <w:rPr>
          <w:color w:val="404040"/>
        </w:rPr>
        <w:t>A</w:t>
      </w:r>
      <w:r>
        <w:rPr>
          <w:color w:val="404040"/>
          <w:spacing w:val="-5"/>
        </w:rPr>
        <w:t> </w:t>
      </w:r>
      <w:r>
        <w:rPr>
          <w:color w:val="404040"/>
        </w:rPr>
        <w:t>demonstração</w:t>
      </w:r>
      <w:r>
        <w:rPr>
          <w:color w:val="404040"/>
          <w:spacing w:val="-3"/>
        </w:rPr>
        <w:t> </w:t>
      </w:r>
      <w:r>
        <w:rPr>
          <w:color w:val="404040"/>
        </w:rPr>
        <w:t>dos</w:t>
      </w:r>
      <w:r>
        <w:rPr>
          <w:color w:val="404040"/>
          <w:spacing w:val="-4"/>
        </w:rPr>
        <w:t> </w:t>
      </w:r>
      <w:r>
        <w:rPr>
          <w:color w:val="404040"/>
        </w:rPr>
        <w:t>comprovantes</w:t>
      </w:r>
      <w:r>
        <w:rPr>
          <w:color w:val="404040"/>
          <w:spacing w:val="-4"/>
        </w:rPr>
        <w:t> </w:t>
      </w:r>
      <w:r>
        <w:rPr>
          <w:color w:val="404040"/>
        </w:rPr>
        <w:t>previstos</w:t>
      </w:r>
      <w:r>
        <w:rPr>
          <w:color w:val="404040"/>
          <w:spacing w:val="-3"/>
        </w:rPr>
        <w:t> </w:t>
      </w:r>
      <w:r>
        <w:rPr>
          <w:color w:val="404040"/>
        </w:rPr>
        <w:t>no</w:t>
      </w:r>
      <w:r>
        <w:rPr>
          <w:color w:val="404040"/>
          <w:spacing w:val="-5"/>
        </w:rPr>
        <w:t> </w:t>
      </w:r>
      <w:r>
        <w:rPr>
          <w:color w:val="404040"/>
        </w:rPr>
        <w:t>caput</w:t>
      </w:r>
      <w:r>
        <w:rPr>
          <w:color w:val="404040"/>
          <w:spacing w:val="-4"/>
        </w:rPr>
        <w:t> </w:t>
      </w:r>
      <w:r>
        <w:rPr>
          <w:color w:val="404040"/>
        </w:rPr>
        <w:t>desta</w:t>
      </w:r>
      <w:r>
        <w:rPr>
          <w:color w:val="404040"/>
          <w:spacing w:val="-4"/>
        </w:rPr>
        <w:t> </w:t>
      </w:r>
      <w:r>
        <w:rPr>
          <w:color w:val="404040"/>
        </w:rPr>
        <w:t>cláusula</w:t>
      </w:r>
      <w:r>
        <w:rPr>
          <w:color w:val="404040"/>
          <w:spacing w:val="-4"/>
        </w:rPr>
        <w:t> </w:t>
      </w:r>
      <w:r>
        <w:rPr>
          <w:color w:val="404040"/>
        </w:rPr>
        <w:t>deverá</w:t>
      </w:r>
      <w:r>
        <w:rPr>
          <w:color w:val="404040"/>
          <w:spacing w:val="-4"/>
        </w:rPr>
        <w:t> </w:t>
      </w:r>
      <w:r>
        <w:rPr>
          <w:color w:val="404040"/>
        </w:rPr>
        <w:t>ser</w:t>
      </w:r>
      <w:r>
        <w:rPr>
          <w:color w:val="404040"/>
          <w:spacing w:val="-3"/>
        </w:rPr>
        <w:t> </w:t>
      </w:r>
      <w:r>
        <w:rPr>
          <w:color w:val="404040"/>
        </w:rPr>
        <w:t>realizada até o dia 11 de cada mês, sendo tolerados atrasos desde que devidamente justificados,</w:t>
      </w:r>
      <w:r>
        <w:rPr>
          <w:color w:val="404040"/>
          <w:spacing w:val="45"/>
        </w:rPr>
        <w:t> </w:t>
      </w:r>
      <w:r>
        <w:rPr>
          <w:color w:val="404040"/>
        </w:rPr>
        <w:t>à</w:t>
      </w:r>
    </w:p>
    <w:p>
      <w:pPr>
        <w:spacing w:after="0" w:line="237" w:lineRule="auto"/>
        <w:jc w:val="both"/>
        <w:sectPr>
          <w:pgSz w:w="11930" w:h="16850"/>
          <w:pgMar w:header="784" w:footer="0" w:top="1760" w:bottom="280" w:left="1600" w:right="1580"/>
        </w:sectPr>
      </w:pPr>
    </w:p>
    <w:p>
      <w:pPr>
        <w:pStyle w:val="BodyText"/>
        <w:spacing w:before="1"/>
        <w:rPr>
          <w:sz w:val="16"/>
        </w:rPr>
      </w:pPr>
    </w:p>
    <w:p>
      <w:pPr>
        <w:pStyle w:val="BodyText"/>
        <w:spacing w:before="56"/>
        <w:ind w:left="102" w:right="227"/>
        <w:jc w:val="both"/>
      </w:pPr>
      <w:r>
        <w:rPr>
          <w:color w:val="404040"/>
        </w:rPr>
        <w:t>exceção do mês de dezembro, em que os comprovantes deverão ser entregues impreterivelmente até o dia 11, devido à necessidade de fechamento do exercício fiscal anual do CAU/RJ, sob pena de perda do reembolso.</w:t>
      </w:r>
    </w:p>
    <w:p>
      <w:pPr>
        <w:pStyle w:val="BodyText"/>
        <w:spacing w:before="11"/>
        <w:rPr>
          <w:sz w:val="23"/>
        </w:rPr>
      </w:pPr>
    </w:p>
    <w:p>
      <w:pPr>
        <w:pStyle w:val="Heading2"/>
        <w:ind w:left="1977"/>
      </w:pPr>
      <w:r>
        <w:rPr>
          <w:color w:val="575757"/>
        </w:rPr>
        <w:t>ACOMPANHAMENTO ESCOLAR</w:t>
      </w:r>
    </w:p>
    <w:p>
      <w:pPr>
        <w:pStyle w:val="BodyText"/>
        <w:spacing w:before="4"/>
        <w:rPr>
          <w:b/>
          <w:sz w:val="23"/>
        </w:rPr>
      </w:pPr>
    </w:p>
    <w:p>
      <w:pPr>
        <w:spacing w:before="0"/>
        <w:ind w:left="213" w:right="225" w:firstLine="0"/>
        <w:jc w:val="center"/>
        <w:rPr>
          <w:sz w:val="22"/>
        </w:rPr>
      </w:pPr>
      <w:r>
        <w:rPr>
          <w:b/>
          <w:color w:val="00524F"/>
          <w:sz w:val="22"/>
        </w:rPr>
        <w:t>CLÁUSULA OITAVA </w:t>
      </w:r>
      <w:r>
        <w:rPr>
          <w:rFonts w:ascii="Arial" w:hAnsi="Arial"/>
          <w:b/>
          <w:color w:val="00524F"/>
          <w:sz w:val="22"/>
        </w:rPr>
        <w:t>– </w:t>
      </w:r>
      <w:r>
        <w:rPr>
          <w:b/>
          <w:color w:val="00524F"/>
          <w:sz w:val="22"/>
        </w:rPr>
        <w:t>ACOMPANHAMENTO ESCOLAR </w:t>
      </w:r>
      <w:r>
        <w:rPr>
          <w:color w:val="404040"/>
          <w:sz w:val="22"/>
        </w:rPr>
        <w:t>- O CAU/RJ abonará as horas de</w:t>
      </w:r>
    </w:p>
    <w:p>
      <w:pPr>
        <w:pStyle w:val="BodyText"/>
        <w:ind w:left="214" w:right="225"/>
        <w:jc w:val="both"/>
      </w:pPr>
      <w:r>
        <w:rPr>
          <w:color w:val="404040"/>
        </w:rPr>
        <w:t>trabalho de mães, pais ou responsáveis legais que se ausentarem ou se atrasarem para participação em reuniões definidas em calendário escolar.</w:t>
      </w:r>
    </w:p>
    <w:p>
      <w:pPr>
        <w:pStyle w:val="BodyText"/>
        <w:spacing w:before="7"/>
        <w:rPr>
          <w:sz w:val="23"/>
        </w:rPr>
      </w:pPr>
    </w:p>
    <w:p>
      <w:pPr>
        <w:pStyle w:val="BodyText"/>
        <w:spacing w:before="1"/>
        <w:ind w:left="214" w:right="220"/>
        <w:jc w:val="both"/>
      </w:pPr>
      <w:r>
        <w:rPr>
          <w:color w:val="404040"/>
        </w:rPr>
        <w:t>§ 1º Os pais e os responsáveis legais ficam obrigados a comprovar mediante documento expedido pelo estabelecimento de ensino, sua participação nas reuniões de que tratam esta cláusula.</w:t>
      </w:r>
    </w:p>
    <w:p>
      <w:pPr>
        <w:pStyle w:val="BodyText"/>
        <w:spacing w:before="8"/>
        <w:rPr>
          <w:sz w:val="23"/>
        </w:rPr>
      </w:pPr>
    </w:p>
    <w:p>
      <w:pPr>
        <w:pStyle w:val="BodyText"/>
        <w:ind w:left="214" w:right="218"/>
        <w:jc w:val="both"/>
      </w:pPr>
      <w:r>
        <w:rPr>
          <w:color w:val="404040"/>
        </w:rPr>
        <w:t>§</w:t>
      </w:r>
      <w:r>
        <w:rPr>
          <w:color w:val="404040"/>
          <w:spacing w:val="-4"/>
        </w:rPr>
        <w:t> </w:t>
      </w:r>
      <w:r>
        <w:rPr>
          <w:color w:val="404040"/>
        </w:rPr>
        <w:t>2º</w:t>
      </w:r>
      <w:r>
        <w:rPr>
          <w:color w:val="404040"/>
          <w:spacing w:val="-4"/>
        </w:rPr>
        <w:t> </w:t>
      </w:r>
      <w:r>
        <w:rPr>
          <w:color w:val="404040"/>
        </w:rPr>
        <w:t>Sempre</w:t>
      </w:r>
      <w:r>
        <w:rPr>
          <w:color w:val="404040"/>
          <w:spacing w:val="-16"/>
        </w:rPr>
        <w:t> </w:t>
      </w:r>
      <w:r>
        <w:rPr>
          <w:color w:val="404040"/>
        </w:rPr>
        <w:t>que</w:t>
      </w:r>
      <w:r>
        <w:rPr>
          <w:color w:val="404040"/>
          <w:spacing w:val="-15"/>
        </w:rPr>
        <w:t> </w:t>
      </w:r>
      <w:r>
        <w:rPr>
          <w:color w:val="404040"/>
        </w:rPr>
        <w:t>possível,</w:t>
      </w:r>
      <w:r>
        <w:rPr>
          <w:color w:val="404040"/>
          <w:spacing w:val="-14"/>
        </w:rPr>
        <w:t> </w:t>
      </w:r>
      <w:r>
        <w:rPr>
          <w:color w:val="404040"/>
        </w:rPr>
        <w:t>e</w:t>
      </w:r>
      <w:r>
        <w:rPr>
          <w:color w:val="404040"/>
          <w:spacing w:val="-13"/>
        </w:rPr>
        <w:t> </w:t>
      </w:r>
      <w:r>
        <w:rPr>
          <w:color w:val="404040"/>
        </w:rPr>
        <w:t>com</w:t>
      </w:r>
      <w:r>
        <w:rPr>
          <w:color w:val="404040"/>
          <w:spacing w:val="-14"/>
        </w:rPr>
        <w:t> </w:t>
      </w:r>
      <w:r>
        <w:rPr>
          <w:color w:val="404040"/>
        </w:rPr>
        <w:t>antecedência</w:t>
      </w:r>
      <w:r>
        <w:rPr>
          <w:color w:val="404040"/>
          <w:spacing w:val="-16"/>
        </w:rPr>
        <w:t> </w:t>
      </w:r>
      <w:r>
        <w:rPr>
          <w:color w:val="404040"/>
        </w:rPr>
        <w:t>mínima</w:t>
      </w:r>
      <w:r>
        <w:rPr>
          <w:color w:val="404040"/>
          <w:spacing w:val="-15"/>
        </w:rPr>
        <w:t> </w:t>
      </w:r>
      <w:r>
        <w:rPr>
          <w:color w:val="404040"/>
        </w:rPr>
        <w:t>de</w:t>
      </w:r>
      <w:r>
        <w:rPr>
          <w:color w:val="404040"/>
          <w:spacing w:val="-13"/>
        </w:rPr>
        <w:t> </w:t>
      </w:r>
      <w:r>
        <w:rPr>
          <w:color w:val="404040"/>
        </w:rPr>
        <w:t>10</w:t>
      </w:r>
      <w:r>
        <w:rPr>
          <w:color w:val="404040"/>
          <w:spacing w:val="-14"/>
        </w:rPr>
        <w:t> </w:t>
      </w:r>
      <w:r>
        <w:rPr>
          <w:color w:val="404040"/>
        </w:rPr>
        <w:t>(dez)</w:t>
      </w:r>
      <w:r>
        <w:rPr>
          <w:color w:val="404040"/>
          <w:spacing w:val="-16"/>
        </w:rPr>
        <w:t> </w:t>
      </w:r>
      <w:r>
        <w:rPr>
          <w:color w:val="404040"/>
        </w:rPr>
        <w:t>dias,</w:t>
      </w:r>
      <w:r>
        <w:rPr>
          <w:color w:val="404040"/>
          <w:spacing w:val="-15"/>
        </w:rPr>
        <w:t> </w:t>
      </w:r>
      <w:r>
        <w:rPr>
          <w:color w:val="404040"/>
        </w:rPr>
        <w:t>conforme</w:t>
      </w:r>
      <w:r>
        <w:rPr>
          <w:color w:val="404040"/>
          <w:spacing w:val="-13"/>
        </w:rPr>
        <w:t> </w:t>
      </w:r>
      <w:r>
        <w:rPr>
          <w:color w:val="404040"/>
        </w:rPr>
        <w:t>informações disponibilizadas pelo estabelecimento de ensino no calendário oficial, os pais e responsáveis legais entregarão ao CAU/RJ a programação das reuniões do período escolar de seus representados.</w:t>
      </w:r>
    </w:p>
    <w:p>
      <w:pPr>
        <w:pStyle w:val="BodyText"/>
        <w:spacing w:before="9"/>
        <w:rPr>
          <w:sz w:val="23"/>
        </w:rPr>
      </w:pPr>
    </w:p>
    <w:p>
      <w:pPr>
        <w:pStyle w:val="Heading2"/>
        <w:ind w:right="2001"/>
      </w:pPr>
      <w:r>
        <w:rPr>
          <w:color w:val="575757"/>
        </w:rPr>
        <w:t>ASSISTÊNCIA MÉDICA</w:t>
      </w:r>
    </w:p>
    <w:p>
      <w:pPr>
        <w:pStyle w:val="BodyText"/>
        <w:spacing w:before="4"/>
        <w:rPr>
          <w:b/>
          <w:sz w:val="23"/>
        </w:rPr>
      </w:pPr>
    </w:p>
    <w:p>
      <w:pPr>
        <w:pStyle w:val="BodyText"/>
        <w:ind w:left="214" w:right="218"/>
        <w:jc w:val="both"/>
      </w:pPr>
      <w:r>
        <w:rPr>
          <w:b/>
          <w:color w:val="00524F"/>
        </w:rPr>
        <w:t>CLÁUSULA</w:t>
      </w:r>
      <w:r>
        <w:rPr>
          <w:b/>
          <w:color w:val="00524F"/>
          <w:spacing w:val="-12"/>
        </w:rPr>
        <w:t> </w:t>
      </w:r>
      <w:r>
        <w:rPr>
          <w:b/>
          <w:color w:val="00524F"/>
        </w:rPr>
        <w:t>NONA</w:t>
      </w:r>
      <w:r>
        <w:rPr>
          <w:b/>
          <w:color w:val="00524F"/>
          <w:spacing w:val="-7"/>
        </w:rPr>
        <w:t> </w:t>
      </w:r>
      <w:r>
        <w:rPr>
          <w:b/>
          <w:color w:val="00524F"/>
        </w:rPr>
        <w:t>-</w:t>
      </w:r>
      <w:r>
        <w:rPr>
          <w:b/>
          <w:color w:val="00524F"/>
          <w:spacing w:val="-12"/>
        </w:rPr>
        <w:t> </w:t>
      </w:r>
      <w:r>
        <w:rPr>
          <w:b/>
          <w:color w:val="00524F"/>
        </w:rPr>
        <w:t>ASSISTÊNCIA</w:t>
      </w:r>
      <w:r>
        <w:rPr>
          <w:b/>
          <w:color w:val="00524F"/>
          <w:spacing w:val="-7"/>
        </w:rPr>
        <w:t> </w:t>
      </w:r>
      <w:r>
        <w:rPr>
          <w:b/>
          <w:color w:val="00524F"/>
        </w:rPr>
        <w:t>MÉDICA</w:t>
      </w:r>
      <w:r>
        <w:rPr>
          <w:b/>
          <w:color w:val="00524F"/>
          <w:spacing w:val="-11"/>
        </w:rPr>
        <w:t> </w:t>
      </w:r>
      <w:r>
        <w:rPr>
          <w:b/>
          <w:color w:val="00524F"/>
        </w:rPr>
        <w:t>-</w:t>
      </w:r>
      <w:r>
        <w:rPr>
          <w:b/>
          <w:color w:val="00524F"/>
          <w:spacing w:val="-9"/>
        </w:rPr>
        <w:t> </w:t>
      </w:r>
      <w:r>
        <w:rPr>
          <w:color w:val="404040"/>
        </w:rPr>
        <w:t>Os</w:t>
      </w:r>
      <w:r>
        <w:rPr>
          <w:color w:val="404040"/>
          <w:spacing w:val="-11"/>
        </w:rPr>
        <w:t> </w:t>
      </w:r>
      <w:r>
        <w:rPr>
          <w:color w:val="404040"/>
        </w:rPr>
        <w:t>servidores</w:t>
      </w:r>
      <w:r>
        <w:rPr>
          <w:color w:val="404040"/>
          <w:spacing w:val="-9"/>
        </w:rPr>
        <w:t> </w:t>
      </w:r>
      <w:r>
        <w:rPr>
          <w:color w:val="404040"/>
        </w:rPr>
        <w:t>públicos</w:t>
      </w:r>
      <w:r>
        <w:rPr>
          <w:color w:val="404040"/>
          <w:spacing w:val="-11"/>
        </w:rPr>
        <w:t> </w:t>
      </w:r>
      <w:r>
        <w:rPr>
          <w:color w:val="404040"/>
        </w:rPr>
        <w:t>e</w:t>
      </w:r>
      <w:r>
        <w:rPr>
          <w:color w:val="404040"/>
          <w:spacing w:val="-11"/>
        </w:rPr>
        <w:t> </w:t>
      </w:r>
      <w:r>
        <w:rPr>
          <w:color w:val="404040"/>
        </w:rPr>
        <w:t>seus</w:t>
      </w:r>
      <w:r>
        <w:rPr>
          <w:color w:val="404040"/>
          <w:spacing w:val="-12"/>
        </w:rPr>
        <w:t> </w:t>
      </w:r>
      <w:r>
        <w:rPr>
          <w:color w:val="404040"/>
        </w:rPr>
        <w:t>dependentes</w:t>
      </w:r>
      <w:r>
        <w:rPr>
          <w:color w:val="404040"/>
          <w:spacing w:val="-9"/>
        </w:rPr>
        <w:t> </w:t>
      </w:r>
      <w:r>
        <w:rPr>
          <w:color w:val="404040"/>
        </w:rPr>
        <w:t>diretos serão</w:t>
      </w:r>
      <w:r>
        <w:rPr>
          <w:color w:val="404040"/>
          <w:spacing w:val="-9"/>
        </w:rPr>
        <w:t> </w:t>
      </w:r>
      <w:r>
        <w:rPr>
          <w:color w:val="404040"/>
        </w:rPr>
        <w:t>reembolsados</w:t>
      </w:r>
      <w:r>
        <w:rPr>
          <w:color w:val="404040"/>
          <w:spacing w:val="-8"/>
        </w:rPr>
        <w:t> </w:t>
      </w:r>
      <w:r>
        <w:rPr>
          <w:color w:val="404040"/>
        </w:rPr>
        <w:t>pelos</w:t>
      </w:r>
      <w:r>
        <w:rPr>
          <w:color w:val="404040"/>
          <w:spacing w:val="-12"/>
        </w:rPr>
        <w:t> </w:t>
      </w:r>
      <w:r>
        <w:rPr>
          <w:color w:val="404040"/>
        </w:rPr>
        <w:t>gastos</w:t>
      </w:r>
      <w:r>
        <w:rPr>
          <w:color w:val="404040"/>
          <w:spacing w:val="-10"/>
        </w:rPr>
        <w:t> </w:t>
      </w:r>
      <w:r>
        <w:rPr>
          <w:color w:val="404040"/>
        </w:rPr>
        <w:t>com</w:t>
      </w:r>
      <w:r>
        <w:rPr>
          <w:color w:val="404040"/>
          <w:spacing w:val="-8"/>
        </w:rPr>
        <w:t> </w:t>
      </w:r>
      <w:r>
        <w:rPr>
          <w:color w:val="404040"/>
        </w:rPr>
        <w:t>plano</w:t>
      </w:r>
      <w:r>
        <w:rPr>
          <w:color w:val="404040"/>
          <w:spacing w:val="-9"/>
        </w:rPr>
        <w:t> </w:t>
      </w:r>
      <w:r>
        <w:rPr>
          <w:color w:val="404040"/>
        </w:rPr>
        <w:t>de</w:t>
      </w:r>
      <w:r>
        <w:rPr>
          <w:color w:val="404040"/>
          <w:spacing w:val="-10"/>
        </w:rPr>
        <w:t> </w:t>
      </w:r>
      <w:r>
        <w:rPr>
          <w:color w:val="404040"/>
        </w:rPr>
        <w:t>saúde.</w:t>
      </w:r>
      <w:r>
        <w:rPr>
          <w:color w:val="404040"/>
          <w:spacing w:val="-9"/>
        </w:rPr>
        <w:t> </w:t>
      </w:r>
      <w:r>
        <w:rPr>
          <w:color w:val="404040"/>
        </w:rPr>
        <w:t>O</w:t>
      </w:r>
      <w:r>
        <w:rPr>
          <w:color w:val="404040"/>
          <w:spacing w:val="-10"/>
        </w:rPr>
        <w:t> </w:t>
      </w:r>
      <w:r>
        <w:rPr>
          <w:color w:val="404040"/>
        </w:rPr>
        <w:t>CAU/RJ</w:t>
      </w:r>
      <w:r>
        <w:rPr>
          <w:color w:val="404040"/>
          <w:spacing w:val="-8"/>
        </w:rPr>
        <w:t> </w:t>
      </w:r>
      <w:r>
        <w:rPr>
          <w:color w:val="404040"/>
        </w:rPr>
        <w:t>cobrirá</w:t>
      </w:r>
      <w:r>
        <w:rPr>
          <w:color w:val="404040"/>
          <w:spacing w:val="-11"/>
        </w:rPr>
        <w:t> </w:t>
      </w:r>
      <w:r>
        <w:rPr>
          <w:color w:val="404040"/>
        </w:rPr>
        <w:t>90%</w:t>
      </w:r>
      <w:r>
        <w:rPr>
          <w:color w:val="404040"/>
          <w:spacing w:val="-10"/>
        </w:rPr>
        <w:t> </w:t>
      </w:r>
      <w:r>
        <w:rPr>
          <w:color w:val="404040"/>
        </w:rPr>
        <w:t>dos</w:t>
      </w:r>
      <w:r>
        <w:rPr>
          <w:color w:val="404040"/>
          <w:spacing w:val="-12"/>
        </w:rPr>
        <w:t> </w:t>
      </w:r>
      <w:r>
        <w:rPr>
          <w:color w:val="404040"/>
        </w:rPr>
        <w:t>custos</w:t>
      </w:r>
      <w:r>
        <w:rPr>
          <w:color w:val="404040"/>
          <w:spacing w:val="-10"/>
        </w:rPr>
        <w:t> </w:t>
      </w:r>
      <w:r>
        <w:rPr>
          <w:color w:val="404040"/>
        </w:rPr>
        <w:t>totais dos servidores e 50% dos custos totais por cada dependente, ficando a cargo do servidor os percentuais restantes (50% por dependente), conforme tabela abaixo, que deverá ser reajustada anualmente conforme portaria nº</w:t>
      </w:r>
      <w:r>
        <w:rPr>
          <w:color w:val="404040"/>
          <w:spacing w:val="-1"/>
        </w:rPr>
        <w:t> </w:t>
      </w:r>
      <w:r>
        <w:rPr>
          <w:color w:val="404040"/>
        </w:rPr>
        <w:t>008/2019:</w:t>
      </w:r>
    </w:p>
    <w:p>
      <w:pPr>
        <w:pStyle w:val="BodyText"/>
        <w:spacing w:before="8"/>
        <w:rPr>
          <w:sz w:val="20"/>
        </w:rPr>
      </w:pPr>
      <w:r>
        <w:rPr/>
        <w:drawing>
          <wp:anchor distT="0" distB="0" distL="0" distR="0" allowOverlap="1" layoutInCell="1" locked="0" behindDoc="0" simplePos="0" relativeHeight="0">
            <wp:simplePos x="0" y="0"/>
            <wp:positionH relativeFrom="page">
              <wp:posOffset>1201707</wp:posOffset>
            </wp:positionH>
            <wp:positionV relativeFrom="paragraph">
              <wp:posOffset>184992</wp:posOffset>
            </wp:positionV>
            <wp:extent cx="5220906" cy="2187702"/>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220906" cy="2187702"/>
                    </a:xfrm>
                    <a:prstGeom prst="rect">
                      <a:avLst/>
                    </a:prstGeom>
                  </pic:spPr>
                </pic:pic>
              </a:graphicData>
            </a:graphic>
          </wp:anchor>
        </w:drawing>
      </w:r>
    </w:p>
    <w:p>
      <w:pPr>
        <w:pStyle w:val="BodyText"/>
        <w:spacing w:before="9"/>
      </w:pPr>
    </w:p>
    <w:p>
      <w:pPr>
        <w:pStyle w:val="BodyText"/>
        <w:ind w:left="214" w:right="218"/>
        <w:jc w:val="both"/>
      </w:pPr>
      <w:r>
        <w:rPr>
          <w:color w:val="404040"/>
        </w:rPr>
        <w:t>§ 1º O CAU/RJ reajustará, no mês de julho de cada ano, os valores constantes na tabela de reembolso dos planos de saúde, de modo que os valores praticados incorporem a média ponderada dos aumentos no preço dos planos de saúde coletivos ofertados pelas empresas contratadas pelos servidores.</w:t>
      </w:r>
    </w:p>
    <w:p>
      <w:pPr>
        <w:pStyle w:val="BodyText"/>
        <w:spacing w:before="6"/>
        <w:rPr>
          <w:sz w:val="23"/>
        </w:rPr>
      </w:pPr>
    </w:p>
    <w:p>
      <w:pPr>
        <w:pStyle w:val="BodyText"/>
        <w:ind w:left="214" w:right="218"/>
        <w:jc w:val="both"/>
      </w:pPr>
      <w:r>
        <w:rPr>
          <w:color w:val="404040"/>
        </w:rPr>
        <w:t>§</w:t>
      </w:r>
      <w:r>
        <w:rPr>
          <w:color w:val="404040"/>
          <w:spacing w:val="-6"/>
        </w:rPr>
        <w:t> </w:t>
      </w:r>
      <w:r>
        <w:rPr>
          <w:color w:val="404040"/>
        </w:rPr>
        <w:t>2º</w:t>
      </w:r>
      <w:r>
        <w:rPr>
          <w:color w:val="404040"/>
          <w:spacing w:val="-8"/>
        </w:rPr>
        <w:t> </w:t>
      </w:r>
      <w:r>
        <w:rPr>
          <w:color w:val="404040"/>
        </w:rPr>
        <w:t>Caberá</w:t>
      </w:r>
      <w:r>
        <w:rPr>
          <w:color w:val="404040"/>
          <w:spacing w:val="-5"/>
        </w:rPr>
        <w:t> </w:t>
      </w:r>
      <w:r>
        <w:rPr>
          <w:color w:val="404040"/>
        </w:rPr>
        <w:t>ao</w:t>
      </w:r>
      <w:r>
        <w:rPr>
          <w:color w:val="404040"/>
          <w:spacing w:val="-7"/>
        </w:rPr>
        <w:t> </w:t>
      </w:r>
      <w:r>
        <w:rPr>
          <w:color w:val="404040"/>
        </w:rPr>
        <w:t>servidor</w:t>
      </w:r>
      <w:r>
        <w:rPr>
          <w:color w:val="404040"/>
          <w:spacing w:val="-6"/>
        </w:rPr>
        <w:t> </w:t>
      </w:r>
      <w:r>
        <w:rPr>
          <w:color w:val="404040"/>
        </w:rPr>
        <w:t>a</w:t>
      </w:r>
      <w:r>
        <w:rPr>
          <w:color w:val="404040"/>
          <w:spacing w:val="-8"/>
        </w:rPr>
        <w:t> </w:t>
      </w:r>
      <w:r>
        <w:rPr>
          <w:color w:val="404040"/>
        </w:rPr>
        <w:t>entrega</w:t>
      </w:r>
      <w:r>
        <w:rPr>
          <w:color w:val="404040"/>
          <w:spacing w:val="-6"/>
        </w:rPr>
        <w:t> </w:t>
      </w:r>
      <w:r>
        <w:rPr>
          <w:color w:val="404040"/>
        </w:rPr>
        <w:t>do</w:t>
      </w:r>
      <w:r>
        <w:rPr>
          <w:color w:val="404040"/>
          <w:spacing w:val="-7"/>
        </w:rPr>
        <w:t> </w:t>
      </w:r>
      <w:r>
        <w:rPr>
          <w:color w:val="404040"/>
        </w:rPr>
        <w:t>comprovante</w:t>
      </w:r>
      <w:r>
        <w:rPr>
          <w:color w:val="404040"/>
          <w:spacing w:val="-5"/>
        </w:rPr>
        <w:t> </w:t>
      </w:r>
      <w:r>
        <w:rPr>
          <w:color w:val="404040"/>
        </w:rPr>
        <w:t>de</w:t>
      </w:r>
      <w:r>
        <w:rPr>
          <w:color w:val="404040"/>
          <w:spacing w:val="-10"/>
        </w:rPr>
        <w:t> </w:t>
      </w:r>
      <w:r>
        <w:rPr>
          <w:color w:val="404040"/>
        </w:rPr>
        <w:t>pagamento</w:t>
      </w:r>
      <w:r>
        <w:rPr>
          <w:color w:val="404040"/>
          <w:spacing w:val="-4"/>
        </w:rPr>
        <w:t> </w:t>
      </w:r>
      <w:r>
        <w:rPr>
          <w:color w:val="404040"/>
        </w:rPr>
        <w:t>do</w:t>
      </w:r>
      <w:r>
        <w:rPr>
          <w:color w:val="404040"/>
          <w:spacing w:val="-4"/>
        </w:rPr>
        <w:t> </w:t>
      </w:r>
      <w:r>
        <w:rPr>
          <w:color w:val="404040"/>
        </w:rPr>
        <w:t>plano</w:t>
      </w:r>
      <w:r>
        <w:rPr>
          <w:color w:val="404040"/>
          <w:spacing w:val="-4"/>
        </w:rPr>
        <w:t> </w:t>
      </w:r>
      <w:r>
        <w:rPr>
          <w:color w:val="404040"/>
        </w:rPr>
        <w:t>de</w:t>
      </w:r>
      <w:r>
        <w:rPr>
          <w:color w:val="404040"/>
          <w:spacing w:val="-5"/>
        </w:rPr>
        <w:t> </w:t>
      </w:r>
      <w:r>
        <w:rPr>
          <w:color w:val="404040"/>
        </w:rPr>
        <w:t>saúde</w:t>
      </w:r>
      <w:r>
        <w:rPr>
          <w:color w:val="404040"/>
          <w:spacing w:val="-5"/>
        </w:rPr>
        <w:t> </w:t>
      </w:r>
      <w:r>
        <w:rPr>
          <w:color w:val="404040"/>
        </w:rPr>
        <w:t>até</w:t>
      </w:r>
      <w:r>
        <w:rPr>
          <w:color w:val="404040"/>
          <w:spacing w:val="-8"/>
        </w:rPr>
        <w:t> </w:t>
      </w:r>
      <w:r>
        <w:rPr>
          <w:color w:val="404040"/>
        </w:rPr>
        <w:t>o</w:t>
      </w:r>
      <w:r>
        <w:rPr>
          <w:color w:val="404040"/>
          <w:spacing w:val="-4"/>
        </w:rPr>
        <w:t> </w:t>
      </w:r>
      <w:r>
        <w:rPr>
          <w:color w:val="404040"/>
        </w:rPr>
        <w:t>dia 11</w:t>
      </w:r>
      <w:r>
        <w:rPr>
          <w:color w:val="404040"/>
          <w:spacing w:val="-12"/>
        </w:rPr>
        <w:t> </w:t>
      </w:r>
      <w:r>
        <w:rPr>
          <w:color w:val="404040"/>
        </w:rPr>
        <w:t>(onze)</w:t>
      </w:r>
      <w:r>
        <w:rPr>
          <w:color w:val="404040"/>
          <w:spacing w:val="-12"/>
        </w:rPr>
        <w:t> </w:t>
      </w:r>
      <w:r>
        <w:rPr>
          <w:color w:val="404040"/>
        </w:rPr>
        <w:t>de</w:t>
      </w:r>
      <w:r>
        <w:rPr>
          <w:color w:val="404040"/>
          <w:spacing w:val="-15"/>
        </w:rPr>
        <w:t> </w:t>
      </w:r>
      <w:r>
        <w:rPr>
          <w:color w:val="404040"/>
        </w:rPr>
        <w:t>cada</w:t>
      </w:r>
      <w:r>
        <w:rPr>
          <w:color w:val="404040"/>
          <w:spacing w:val="-15"/>
        </w:rPr>
        <w:t> </w:t>
      </w:r>
      <w:r>
        <w:rPr>
          <w:color w:val="404040"/>
        </w:rPr>
        <w:t>mês.</w:t>
      </w:r>
      <w:r>
        <w:rPr>
          <w:color w:val="404040"/>
          <w:spacing w:val="-12"/>
        </w:rPr>
        <w:t> </w:t>
      </w:r>
      <w:r>
        <w:rPr>
          <w:color w:val="404040"/>
        </w:rPr>
        <w:t>Caso</w:t>
      </w:r>
      <w:r>
        <w:rPr>
          <w:color w:val="404040"/>
          <w:spacing w:val="-12"/>
        </w:rPr>
        <w:t> </w:t>
      </w:r>
      <w:r>
        <w:rPr>
          <w:color w:val="404040"/>
        </w:rPr>
        <w:t>o</w:t>
      </w:r>
      <w:r>
        <w:rPr>
          <w:color w:val="404040"/>
          <w:spacing w:val="-14"/>
        </w:rPr>
        <w:t> </w:t>
      </w:r>
      <w:r>
        <w:rPr>
          <w:color w:val="404040"/>
        </w:rPr>
        <w:t>comprovante</w:t>
      </w:r>
      <w:r>
        <w:rPr>
          <w:color w:val="404040"/>
          <w:spacing w:val="-12"/>
        </w:rPr>
        <w:t> </w:t>
      </w:r>
      <w:r>
        <w:rPr>
          <w:color w:val="404040"/>
        </w:rPr>
        <w:t>seja</w:t>
      </w:r>
      <w:r>
        <w:rPr>
          <w:color w:val="404040"/>
          <w:spacing w:val="-12"/>
        </w:rPr>
        <w:t> </w:t>
      </w:r>
      <w:r>
        <w:rPr>
          <w:color w:val="404040"/>
        </w:rPr>
        <w:t>entregue</w:t>
      </w:r>
      <w:r>
        <w:rPr>
          <w:color w:val="404040"/>
          <w:spacing w:val="-12"/>
        </w:rPr>
        <w:t> </w:t>
      </w:r>
      <w:r>
        <w:rPr>
          <w:color w:val="404040"/>
        </w:rPr>
        <w:t>após</w:t>
      </w:r>
      <w:r>
        <w:rPr>
          <w:color w:val="404040"/>
          <w:spacing w:val="-15"/>
        </w:rPr>
        <w:t> </w:t>
      </w:r>
      <w:r>
        <w:rPr>
          <w:color w:val="404040"/>
        </w:rPr>
        <w:t>o</w:t>
      </w:r>
      <w:r>
        <w:rPr>
          <w:color w:val="404040"/>
          <w:spacing w:val="-12"/>
        </w:rPr>
        <w:t> </w:t>
      </w:r>
      <w:r>
        <w:rPr>
          <w:color w:val="404040"/>
        </w:rPr>
        <w:t>dia</w:t>
      </w:r>
      <w:r>
        <w:rPr>
          <w:color w:val="404040"/>
          <w:spacing w:val="-12"/>
        </w:rPr>
        <w:t> </w:t>
      </w:r>
      <w:r>
        <w:rPr>
          <w:color w:val="404040"/>
        </w:rPr>
        <w:t>11,</w:t>
      </w:r>
      <w:r>
        <w:rPr>
          <w:color w:val="404040"/>
          <w:spacing w:val="-13"/>
        </w:rPr>
        <w:t> </w:t>
      </w:r>
      <w:r>
        <w:rPr>
          <w:color w:val="404040"/>
        </w:rPr>
        <w:t>o</w:t>
      </w:r>
      <w:r>
        <w:rPr>
          <w:color w:val="404040"/>
          <w:spacing w:val="-14"/>
        </w:rPr>
        <w:t> </w:t>
      </w:r>
      <w:r>
        <w:rPr>
          <w:color w:val="404040"/>
        </w:rPr>
        <w:t>reembolso</w:t>
      </w:r>
      <w:r>
        <w:rPr>
          <w:color w:val="404040"/>
          <w:spacing w:val="-14"/>
        </w:rPr>
        <w:t> </w:t>
      </w:r>
      <w:r>
        <w:rPr>
          <w:color w:val="404040"/>
        </w:rPr>
        <w:t>ocorrerá</w:t>
      </w:r>
    </w:p>
    <w:p>
      <w:pPr>
        <w:spacing w:after="0"/>
        <w:jc w:val="both"/>
        <w:sectPr>
          <w:pgSz w:w="11930" w:h="16850"/>
          <w:pgMar w:header="784" w:footer="0" w:top="1760" w:bottom="280" w:left="1600" w:right="1580"/>
        </w:sectPr>
      </w:pPr>
    </w:p>
    <w:p>
      <w:pPr>
        <w:pStyle w:val="BodyText"/>
        <w:spacing w:before="1"/>
        <w:rPr>
          <w:sz w:val="16"/>
        </w:rPr>
      </w:pPr>
    </w:p>
    <w:p>
      <w:pPr>
        <w:pStyle w:val="BodyText"/>
        <w:spacing w:before="56"/>
        <w:ind w:left="214"/>
        <w:jc w:val="both"/>
      </w:pPr>
      <w:r>
        <w:rPr>
          <w:color w:val="404040"/>
        </w:rPr>
        <w:t>no mês subsequente.</w:t>
      </w:r>
    </w:p>
    <w:p>
      <w:pPr>
        <w:pStyle w:val="BodyText"/>
        <w:spacing w:before="7"/>
        <w:rPr>
          <w:sz w:val="23"/>
        </w:rPr>
      </w:pPr>
    </w:p>
    <w:p>
      <w:pPr>
        <w:pStyle w:val="BodyText"/>
        <w:spacing w:before="1"/>
        <w:ind w:left="214" w:right="224"/>
        <w:jc w:val="both"/>
      </w:pPr>
      <w:r>
        <w:rPr>
          <w:color w:val="404040"/>
        </w:rPr>
        <w:t>§ 3º Nos meses em que o dia 11 (onze) não for dia útil, será considerado o dia útil subsequente.</w:t>
      </w:r>
    </w:p>
    <w:p>
      <w:pPr>
        <w:pStyle w:val="BodyText"/>
        <w:spacing w:before="7"/>
        <w:rPr>
          <w:sz w:val="23"/>
        </w:rPr>
      </w:pPr>
    </w:p>
    <w:p>
      <w:pPr>
        <w:pStyle w:val="BodyText"/>
        <w:ind w:left="214" w:right="218"/>
        <w:jc w:val="both"/>
      </w:pPr>
      <w:r>
        <w:rPr>
          <w:color w:val="404040"/>
        </w:rPr>
        <w:t>§ 4º Caso o servidor esteja em período de férias ou realizando atividade laboral externa, a apresentação do referido comprovante deverá ocorrer até dois dias após o retorno das atividades internas.</w:t>
      </w:r>
    </w:p>
    <w:p>
      <w:pPr>
        <w:pStyle w:val="BodyText"/>
        <w:spacing w:before="8"/>
        <w:rPr>
          <w:sz w:val="23"/>
        </w:rPr>
      </w:pPr>
    </w:p>
    <w:p>
      <w:pPr>
        <w:pStyle w:val="BodyText"/>
        <w:ind w:left="214" w:right="223"/>
        <w:jc w:val="both"/>
      </w:pPr>
      <w:r>
        <w:rPr>
          <w:color w:val="404040"/>
        </w:rPr>
        <w:t>§ 5º Devido ao fechamento do exercício financeiro do CAU/RJ, os comprovantes de pagamentos não entregues no decorrer do ano vigente só serão aceitos até o dia 20 de dezembro, com reembolso em janeiro do ano subsequente.</w:t>
      </w:r>
    </w:p>
    <w:p>
      <w:pPr>
        <w:pStyle w:val="BodyText"/>
        <w:spacing w:before="6"/>
        <w:rPr>
          <w:sz w:val="23"/>
        </w:rPr>
      </w:pPr>
    </w:p>
    <w:p>
      <w:pPr>
        <w:pStyle w:val="Heading4"/>
        <w:rPr>
          <w:b w:val="0"/>
        </w:rPr>
      </w:pPr>
      <w:r>
        <w:rPr>
          <w:color w:val="00524F"/>
        </w:rPr>
        <w:t>CLÁUSULA DÉCIMA -    ATESTADOS OU COMPROVANTES DE PROFISSIONAIS DE SAÚDE </w:t>
      </w:r>
      <w:r>
        <w:rPr>
          <w:rFonts w:ascii="Arial" w:hAnsi="Arial"/>
          <w:color w:val="00524F"/>
        </w:rPr>
        <w:t>–</w:t>
      </w:r>
      <w:r>
        <w:rPr>
          <w:rFonts w:ascii="Arial" w:hAnsi="Arial"/>
          <w:color w:val="00524F"/>
          <w:spacing w:val="42"/>
        </w:rPr>
        <w:t> </w:t>
      </w:r>
      <w:r>
        <w:rPr>
          <w:b w:val="0"/>
          <w:color w:val="404040"/>
        </w:rPr>
        <w:t>O</w:t>
      </w:r>
    </w:p>
    <w:p>
      <w:pPr>
        <w:pStyle w:val="BodyText"/>
        <w:spacing w:before="1"/>
        <w:ind w:left="102" w:right="337"/>
        <w:jc w:val="both"/>
      </w:pPr>
      <w:r>
        <w:rPr>
          <w:color w:val="404040"/>
        </w:rPr>
        <w:t>CAU/RJ aceitará os atestados médicos ou comprovantes de comparecimento em consultas   e exames, emitidos por profissionais de saúde em nome do servidor público sendo abonadas as horas de ausência, além do tempo gasto para o deslocamento, sempre que possível, com comunicado</w:t>
      </w:r>
      <w:r>
        <w:rPr>
          <w:color w:val="404040"/>
          <w:spacing w:val="-12"/>
        </w:rPr>
        <w:t> </w:t>
      </w:r>
      <w:r>
        <w:rPr>
          <w:color w:val="404040"/>
        </w:rPr>
        <w:t>prévio</w:t>
      </w:r>
      <w:r>
        <w:rPr>
          <w:color w:val="404040"/>
          <w:spacing w:val="-11"/>
        </w:rPr>
        <w:t> </w:t>
      </w:r>
      <w:r>
        <w:rPr>
          <w:color w:val="404040"/>
        </w:rPr>
        <w:t>à</w:t>
      </w:r>
      <w:r>
        <w:rPr>
          <w:color w:val="404040"/>
          <w:spacing w:val="-13"/>
        </w:rPr>
        <w:t> </w:t>
      </w:r>
      <w:r>
        <w:rPr>
          <w:color w:val="404040"/>
        </w:rPr>
        <w:t>chefia</w:t>
      </w:r>
      <w:r>
        <w:rPr>
          <w:color w:val="404040"/>
          <w:spacing w:val="-12"/>
        </w:rPr>
        <w:t> </w:t>
      </w:r>
      <w:r>
        <w:rPr>
          <w:color w:val="404040"/>
        </w:rPr>
        <w:t>imediata,</w:t>
      </w:r>
      <w:r>
        <w:rPr>
          <w:color w:val="404040"/>
          <w:spacing w:val="-12"/>
        </w:rPr>
        <w:t> </w:t>
      </w:r>
      <w:r>
        <w:rPr>
          <w:color w:val="404040"/>
        </w:rPr>
        <w:t>com</w:t>
      </w:r>
      <w:r>
        <w:rPr>
          <w:color w:val="404040"/>
          <w:spacing w:val="-12"/>
        </w:rPr>
        <w:t> </w:t>
      </w:r>
      <w:r>
        <w:rPr>
          <w:color w:val="404040"/>
        </w:rPr>
        <w:t>antecedênciamínima</w:t>
      </w:r>
      <w:r>
        <w:rPr>
          <w:color w:val="404040"/>
          <w:spacing w:val="-12"/>
        </w:rPr>
        <w:t> </w:t>
      </w:r>
      <w:r>
        <w:rPr>
          <w:color w:val="404040"/>
        </w:rPr>
        <w:t>de</w:t>
      </w:r>
      <w:r>
        <w:rPr>
          <w:color w:val="404040"/>
          <w:spacing w:val="-14"/>
        </w:rPr>
        <w:t> </w:t>
      </w:r>
      <w:r>
        <w:rPr>
          <w:color w:val="404040"/>
        </w:rPr>
        <w:t>48</w:t>
      </w:r>
      <w:r>
        <w:rPr>
          <w:color w:val="404040"/>
          <w:spacing w:val="-12"/>
        </w:rPr>
        <w:t> </w:t>
      </w:r>
      <w:r>
        <w:rPr>
          <w:color w:val="404040"/>
        </w:rPr>
        <w:t>(quarenta</w:t>
      </w:r>
      <w:r>
        <w:rPr>
          <w:color w:val="404040"/>
          <w:spacing w:val="-11"/>
        </w:rPr>
        <w:t> </w:t>
      </w:r>
      <w:r>
        <w:rPr>
          <w:color w:val="404040"/>
        </w:rPr>
        <w:t>e</w:t>
      </w:r>
      <w:r>
        <w:rPr>
          <w:color w:val="404040"/>
          <w:spacing w:val="-15"/>
        </w:rPr>
        <w:t> </w:t>
      </w:r>
      <w:r>
        <w:rPr>
          <w:color w:val="404040"/>
        </w:rPr>
        <w:t>oito)</w:t>
      </w:r>
      <w:r>
        <w:rPr>
          <w:color w:val="404040"/>
          <w:spacing w:val="-11"/>
        </w:rPr>
        <w:t> </w:t>
      </w:r>
      <w:r>
        <w:rPr>
          <w:color w:val="404040"/>
        </w:rPr>
        <w:t>horas.</w:t>
      </w:r>
    </w:p>
    <w:p>
      <w:pPr>
        <w:pStyle w:val="BodyText"/>
        <w:spacing w:before="8"/>
        <w:rPr>
          <w:sz w:val="23"/>
        </w:rPr>
      </w:pPr>
    </w:p>
    <w:p>
      <w:pPr>
        <w:pStyle w:val="BodyText"/>
        <w:ind w:left="102" w:right="225"/>
        <w:jc w:val="both"/>
      </w:pPr>
      <w:r>
        <w:rPr>
          <w:color w:val="404040"/>
        </w:rPr>
        <w:t>§</w:t>
      </w:r>
      <w:r>
        <w:rPr>
          <w:color w:val="404040"/>
          <w:spacing w:val="-6"/>
        </w:rPr>
        <w:t> </w:t>
      </w:r>
      <w:r>
        <w:rPr>
          <w:color w:val="404040"/>
        </w:rPr>
        <w:t>1º</w:t>
      </w:r>
      <w:r>
        <w:rPr>
          <w:color w:val="404040"/>
          <w:spacing w:val="-9"/>
        </w:rPr>
        <w:t> </w:t>
      </w:r>
      <w:r>
        <w:rPr>
          <w:color w:val="404040"/>
        </w:rPr>
        <w:t>O</w:t>
      </w:r>
      <w:r>
        <w:rPr>
          <w:color w:val="404040"/>
          <w:spacing w:val="-5"/>
        </w:rPr>
        <w:t> </w:t>
      </w:r>
      <w:r>
        <w:rPr>
          <w:color w:val="404040"/>
        </w:rPr>
        <w:t>servidor</w:t>
      </w:r>
      <w:r>
        <w:rPr>
          <w:color w:val="404040"/>
          <w:spacing w:val="-7"/>
        </w:rPr>
        <w:t> </w:t>
      </w:r>
      <w:r>
        <w:rPr>
          <w:color w:val="404040"/>
        </w:rPr>
        <w:t>deverá</w:t>
      </w:r>
      <w:r>
        <w:rPr>
          <w:color w:val="404040"/>
          <w:spacing w:val="-9"/>
        </w:rPr>
        <w:t> </w:t>
      </w:r>
      <w:r>
        <w:rPr>
          <w:color w:val="404040"/>
        </w:rPr>
        <w:t>agendar</w:t>
      </w:r>
      <w:r>
        <w:rPr>
          <w:color w:val="404040"/>
          <w:spacing w:val="-6"/>
        </w:rPr>
        <w:t> </w:t>
      </w:r>
      <w:r>
        <w:rPr>
          <w:color w:val="404040"/>
        </w:rPr>
        <w:t>suas</w:t>
      </w:r>
      <w:r>
        <w:rPr>
          <w:color w:val="404040"/>
          <w:spacing w:val="-7"/>
        </w:rPr>
        <w:t> </w:t>
      </w:r>
      <w:r>
        <w:rPr>
          <w:color w:val="404040"/>
        </w:rPr>
        <w:t>consultas/exames</w:t>
      </w:r>
      <w:r>
        <w:rPr>
          <w:color w:val="404040"/>
          <w:spacing w:val="-6"/>
        </w:rPr>
        <w:t> </w:t>
      </w:r>
      <w:r>
        <w:rPr>
          <w:color w:val="404040"/>
        </w:rPr>
        <w:t>médicos</w:t>
      </w:r>
      <w:r>
        <w:rPr>
          <w:color w:val="404040"/>
          <w:spacing w:val="-9"/>
        </w:rPr>
        <w:t> </w:t>
      </w:r>
      <w:r>
        <w:rPr>
          <w:color w:val="404040"/>
        </w:rPr>
        <w:t>fora</w:t>
      </w:r>
      <w:r>
        <w:rPr>
          <w:color w:val="404040"/>
          <w:spacing w:val="-8"/>
        </w:rPr>
        <w:t> </w:t>
      </w:r>
      <w:r>
        <w:rPr>
          <w:color w:val="404040"/>
        </w:rPr>
        <w:t>do</w:t>
      </w:r>
      <w:r>
        <w:rPr>
          <w:color w:val="404040"/>
          <w:spacing w:val="-5"/>
        </w:rPr>
        <w:t> </w:t>
      </w:r>
      <w:r>
        <w:rPr>
          <w:color w:val="404040"/>
        </w:rPr>
        <w:t>horário</w:t>
      </w:r>
      <w:r>
        <w:rPr>
          <w:color w:val="404040"/>
          <w:spacing w:val="-5"/>
        </w:rPr>
        <w:t> </w:t>
      </w:r>
      <w:r>
        <w:rPr>
          <w:color w:val="404040"/>
        </w:rPr>
        <w:t>de</w:t>
      </w:r>
      <w:r>
        <w:rPr>
          <w:color w:val="404040"/>
          <w:spacing w:val="-5"/>
        </w:rPr>
        <w:t> </w:t>
      </w:r>
      <w:r>
        <w:rPr>
          <w:color w:val="404040"/>
        </w:rPr>
        <w:t>expediente, caso seja</w:t>
      </w:r>
      <w:r>
        <w:rPr>
          <w:color w:val="404040"/>
          <w:spacing w:val="-1"/>
        </w:rPr>
        <w:t> </w:t>
      </w:r>
      <w:r>
        <w:rPr>
          <w:color w:val="404040"/>
        </w:rPr>
        <w:t>possível.</w:t>
      </w:r>
    </w:p>
    <w:p>
      <w:pPr>
        <w:pStyle w:val="BodyText"/>
        <w:spacing w:before="7"/>
        <w:rPr>
          <w:sz w:val="23"/>
        </w:rPr>
      </w:pPr>
    </w:p>
    <w:p>
      <w:pPr>
        <w:pStyle w:val="BodyText"/>
        <w:spacing w:before="1"/>
        <w:ind w:left="102" w:right="224"/>
        <w:jc w:val="both"/>
      </w:pPr>
      <w:r>
        <w:rPr>
          <w:color w:val="404040"/>
        </w:rPr>
        <w:t>§ 2º Os atrasos e as saídas antecipadas relativas a consultas e exames médicos somente serão abonadas mediante a apresentação de comprovante de comparecimento ou atestado médico indicando o horário de início e do término da consulta/exame médico.</w:t>
      </w:r>
    </w:p>
    <w:p>
      <w:pPr>
        <w:pStyle w:val="BodyText"/>
        <w:spacing w:before="5"/>
        <w:rPr>
          <w:sz w:val="23"/>
        </w:rPr>
      </w:pPr>
    </w:p>
    <w:p>
      <w:pPr>
        <w:pStyle w:val="BodyText"/>
        <w:spacing w:before="1"/>
        <w:ind w:left="102" w:right="228"/>
        <w:jc w:val="both"/>
      </w:pPr>
      <w:r>
        <w:rPr>
          <w:color w:val="404040"/>
        </w:rPr>
        <w:t>§ 3º As horas de ausência do servidor, para acompanhamento do cônjuge, ascendente, descendente, enteados e menores sob sua guarda, em consultas, exames ou tratamentos médicos, serão abonadas mediante a apresentação dos respectivos atestados médicos ou comprovantes de comparecimento.</w:t>
      </w:r>
    </w:p>
    <w:p>
      <w:pPr>
        <w:pStyle w:val="BodyText"/>
        <w:spacing w:before="10"/>
        <w:rPr>
          <w:sz w:val="23"/>
        </w:rPr>
      </w:pPr>
    </w:p>
    <w:p>
      <w:pPr>
        <w:pStyle w:val="Heading2"/>
        <w:spacing w:before="1"/>
        <w:ind w:left="1972"/>
      </w:pPr>
      <w:r>
        <w:rPr>
          <w:color w:val="404040"/>
        </w:rPr>
        <w:t>JORNADA DE</w:t>
      </w:r>
      <w:r>
        <w:rPr>
          <w:color w:val="404040"/>
          <w:spacing w:val="-27"/>
        </w:rPr>
        <w:t> </w:t>
      </w:r>
      <w:r>
        <w:rPr>
          <w:color w:val="404040"/>
        </w:rPr>
        <w:t>TRABALHO</w:t>
      </w:r>
    </w:p>
    <w:p>
      <w:pPr>
        <w:pStyle w:val="BodyText"/>
        <w:spacing w:before="3"/>
        <w:rPr>
          <w:b/>
          <w:sz w:val="23"/>
        </w:rPr>
      </w:pPr>
    </w:p>
    <w:p>
      <w:pPr>
        <w:pStyle w:val="BodyText"/>
        <w:ind w:left="102" w:right="216"/>
        <w:jc w:val="both"/>
      </w:pPr>
      <w:r>
        <w:rPr>
          <w:b/>
          <w:color w:val="00524F"/>
        </w:rPr>
        <w:t>CLÁUSULA DÉCIMA PRIMEIRA </w:t>
      </w:r>
      <w:r>
        <w:rPr>
          <w:rFonts w:ascii="Arial" w:hAnsi="Arial"/>
          <w:b/>
          <w:color w:val="00524F"/>
        </w:rPr>
        <w:t>– </w:t>
      </w:r>
      <w:r>
        <w:rPr>
          <w:b/>
          <w:color w:val="00524F"/>
        </w:rPr>
        <w:t>FLEXIBILIDADE DE JORNADA - </w:t>
      </w:r>
      <w:r>
        <w:rPr>
          <w:color w:val="404040"/>
        </w:rPr>
        <w:t>A jornada diária de trabalho será de 8 (oito) horas, garantindo aos servidores a possibilidade de escolha de cumprimento entre às 8 (oito) horas e às 19 (dezenove) horas de cada dia útil, com entrada flexível compreendida</w:t>
      </w:r>
      <w:r>
        <w:rPr>
          <w:color w:val="404040"/>
          <w:spacing w:val="-11"/>
        </w:rPr>
        <w:t> </w:t>
      </w:r>
      <w:r>
        <w:rPr>
          <w:color w:val="404040"/>
        </w:rPr>
        <w:t>entre</w:t>
      </w:r>
      <w:r>
        <w:rPr>
          <w:color w:val="404040"/>
          <w:spacing w:val="-10"/>
        </w:rPr>
        <w:t> </w:t>
      </w:r>
      <w:r>
        <w:rPr>
          <w:color w:val="404040"/>
        </w:rPr>
        <w:t>às</w:t>
      </w:r>
      <w:r>
        <w:rPr>
          <w:color w:val="404040"/>
          <w:spacing w:val="-11"/>
        </w:rPr>
        <w:t> </w:t>
      </w:r>
      <w:r>
        <w:rPr>
          <w:color w:val="404040"/>
        </w:rPr>
        <w:t>8</w:t>
      </w:r>
      <w:r>
        <w:rPr>
          <w:color w:val="404040"/>
          <w:spacing w:val="-10"/>
        </w:rPr>
        <w:t> </w:t>
      </w:r>
      <w:r>
        <w:rPr>
          <w:color w:val="404040"/>
        </w:rPr>
        <w:t>(oito)</w:t>
      </w:r>
      <w:r>
        <w:rPr>
          <w:color w:val="404040"/>
          <w:spacing w:val="-10"/>
        </w:rPr>
        <w:t> </w:t>
      </w:r>
      <w:r>
        <w:rPr>
          <w:color w:val="404040"/>
        </w:rPr>
        <w:t>horas</w:t>
      </w:r>
      <w:r>
        <w:rPr>
          <w:color w:val="404040"/>
          <w:spacing w:val="-11"/>
        </w:rPr>
        <w:t> </w:t>
      </w:r>
      <w:r>
        <w:rPr>
          <w:color w:val="404040"/>
        </w:rPr>
        <w:t>e</w:t>
      </w:r>
      <w:r>
        <w:rPr>
          <w:color w:val="404040"/>
          <w:spacing w:val="-10"/>
        </w:rPr>
        <w:t> </w:t>
      </w:r>
      <w:r>
        <w:rPr>
          <w:color w:val="404040"/>
        </w:rPr>
        <w:t>às</w:t>
      </w:r>
      <w:r>
        <w:rPr>
          <w:color w:val="404040"/>
          <w:spacing w:val="-11"/>
        </w:rPr>
        <w:t> </w:t>
      </w:r>
      <w:r>
        <w:rPr>
          <w:color w:val="404040"/>
        </w:rPr>
        <w:t>10</w:t>
      </w:r>
      <w:r>
        <w:rPr>
          <w:color w:val="404040"/>
          <w:spacing w:val="-10"/>
        </w:rPr>
        <w:t> </w:t>
      </w:r>
      <w:r>
        <w:rPr>
          <w:color w:val="404040"/>
        </w:rPr>
        <w:t>(dez)</w:t>
      </w:r>
      <w:r>
        <w:rPr>
          <w:color w:val="404040"/>
          <w:spacing w:val="-10"/>
        </w:rPr>
        <w:t> </w:t>
      </w:r>
      <w:r>
        <w:rPr>
          <w:color w:val="404040"/>
        </w:rPr>
        <w:t>horas,</w:t>
      </w:r>
      <w:r>
        <w:rPr>
          <w:color w:val="404040"/>
          <w:spacing w:val="-10"/>
        </w:rPr>
        <w:t> </w:t>
      </w:r>
      <w:r>
        <w:rPr>
          <w:color w:val="404040"/>
        </w:rPr>
        <w:t>com</w:t>
      </w:r>
      <w:r>
        <w:rPr>
          <w:color w:val="404040"/>
          <w:spacing w:val="-9"/>
        </w:rPr>
        <w:t> </w:t>
      </w:r>
      <w:r>
        <w:rPr>
          <w:color w:val="404040"/>
        </w:rPr>
        <w:t>intervalo</w:t>
      </w:r>
      <w:r>
        <w:rPr>
          <w:color w:val="404040"/>
          <w:spacing w:val="-10"/>
        </w:rPr>
        <w:t> </w:t>
      </w:r>
      <w:r>
        <w:rPr>
          <w:color w:val="404040"/>
        </w:rPr>
        <w:t>intrajornada</w:t>
      </w:r>
      <w:r>
        <w:rPr>
          <w:color w:val="404040"/>
          <w:spacing w:val="-10"/>
        </w:rPr>
        <w:t> </w:t>
      </w:r>
      <w:r>
        <w:rPr>
          <w:color w:val="404040"/>
        </w:rPr>
        <w:t>de</w:t>
      </w:r>
      <w:r>
        <w:rPr>
          <w:color w:val="404040"/>
          <w:spacing w:val="-10"/>
        </w:rPr>
        <w:t> </w:t>
      </w:r>
      <w:r>
        <w:rPr>
          <w:color w:val="404040"/>
        </w:rPr>
        <w:t>1</w:t>
      </w:r>
      <w:r>
        <w:rPr>
          <w:color w:val="404040"/>
          <w:spacing w:val="-10"/>
        </w:rPr>
        <w:t> </w:t>
      </w:r>
      <w:r>
        <w:rPr>
          <w:color w:val="404040"/>
        </w:rPr>
        <w:t>(uma) hora diária, e um intervalo flexível de almoço, a critério do servidor, com o mínimo de 1 (uma) hora</w:t>
      </w:r>
      <w:r>
        <w:rPr>
          <w:color w:val="404040"/>
          <w:spacing w:val="-6"/>
        </w:rPr>
        <w:t> </w:t>
      </w:r>
      <w:r>
        <w:rPr>
          <w:color w:val="404040"/>
        </w:rPr>
        <w:t>e</w:t>
      </w:r>
      <w:r>
        <w:rPr>
          <w:color w:val="404040"/>
          <w:spacing w:val="-4"/>
        </w:rPr>
        <w:t> </w:t>
      </w:r>
      <w:r>
        <w:rPr>
          <w:color w:val="404040"/>
        </w:rPr>
        <w:t>o</w:t>
      </w:r>
      <w:r>
        <w:rPr>
          <w:color w:val="404040"/>
          <w:spacing w:val="-3"/>
        </w:rPr>
        <w:t> </w:t>
      </w:r>
      <w:r>
        <w:rPr>
          <w:color w:val="404040"/>
        </w:rPr>
        <w:t>máximo de</w:t>
      </w:r>
      <w:r>
        <w:rPr>
          <w:color w:val="404040"/>
          <w:spacing w:val="-3"/>
        </w:rPr>
        <w:t> </w:t>
      </w:r>
      <w:r>
        <w:rPr>
          <w:color w:val="404040"/>
        </w:rPr>
        <w:t>1</w:t>
      </w:r>
      <w:r>
        <w:rPr>
          <w:color w:val="404040"/>
          <w:spacing w:val="-1"/>
        </w:rPr>
        <w:t> </w:t>
      </w:r>
      <w:r>
        <w:rPr>
          <w:color w:val="404040"/>
        </w:rPr>
        <w:t>(uma)</w:t>
      </w:r>
      <w:r>
        <w:rPr>
          <w:color w:val="404040"/>
          <w:spacing w:val="-2"/>
        </w:rPr>
        <w:t> </w:t>
      </w:r>
      <w:r>
        <w:rPr>
          <w:color w:val="404040"/>
        </w:rPr>
        <w:t>hora</w:t>
      </w:r>
      <w:r>
        <w:rPr>
          <w:color w:val="404040"/>
          <w:spacing w:val="-5"/>
        </w:rPr>
        <w:t> </w:t>
      </w:r>
      <w:r>
        <w:rPr>
          <w:color w:val="404040"/>
        </w:rPr>
        <w:t>e</w:t>
      </w:r>
      <w:r>
        <w:rPr>
          <w:color w:val="404040"/>
          <w:spacing w:val="-5"/>
        </w:rPr>
        <w:t> </w:t>
      </w:r>
      <w:r>
        <w:rPr>
          <w:color w:val="404040"/>
        </w:rPr>
        <w:t>30</w:t>
      </w:r>
      <w:r>
        <w:rPr>
          <w:color w:val="404040"/>
          <w:spacing w:val="-1"/>
        </w:rPr>
        <w:t> </w:t>
      </w:r>
      <w:r>
        <w:rPr>
          <w:color w:val="404040"/>
        </w:rPr>
        <w:t>(trinta)</w:t>
      </w:r>
      <w:r>
        <w:rPr>
          <w:color w:val="404040"/>
          <w:spacing w:val="-4"/>
        </w:rPr>
        <w:t> </w:t>
      </w:r>
      <w:r>
        <w:rPr>
          <w:color w:val="404040"/>
        </w:rPr>
        <w:t>minutos</w:t>
      </w:r>
      <w:r>
        <w:rPr>
          <w:color w:val="404040"/>
          <w:spacing w:val="-4"/>
        </w:rPr>
        <w:t> </w:t>
      </w:r>
      <w:r>
        <w:rPr>
          <w:color w:val="404040"/>
        </w:rPr>
        <w:t>por</w:t>
      </w:r>
      <w:r>
        <w:rPr>
          <w:color w:val="404040"/>
          <w:spacing w:val="-5"/>
        </w:rPr>
        <w:t> </w:t>
      </w:r>
      <w:r>
        <w:rPr>
          <w:color w:val="404040"/>
        </w:rPr>
        <w:t>dia.</w:t>
      </w:r>
    </w:p>
    <w:p>
      <w:pPr>
        <w:pStyle w:val="BodyText"/>
        <w:spacing w:before="10"/>
        <w:rPr>
          <w:sz w:val="23"/>
        </w:rPr>
      </w:pPr>
    </w:p>
    <w:p>
      <w:pPr>
        <w:pStyle w:val="BodyText"/>
        <w:ind w:left="102" w:right="216"/>
        <w:jc w:val="both"/>
      </w:pPr>
      <w:r>
        <w:rPr>
          <w:color w:val="404040"/>
        </w:rPr>
        <w:t>§</w:t>
      </w:r>
      <w:r>
        <w:rPr>
          <w:color w:val="404040"/>
          <w:spacing w:val="-8"/>
        </w:rPr>
        <w:t> </w:t>
      </w:r>
      <w:r>
        <w:rPr>
          <w:color w:val="404040"/>
        </w:rPr>
        <w:t>1º</w:t>
      </w:r>
      <w:r>
        <w:rPr>
          <w:color w:val="404040"/>
          <w:spacing w:val="-8"/>
        </w:rPr>
        <w:t> </w:t>
      </w:r>
      <w:r>
        <w:rPr>
          <w:color w:val="404040"/>
        </w:rPr>
        <w:t>Em</w:t>
      </w:r>
      <w:r>
        <w:rPr>
          <w:color w:val="404040"/>
          <w:spacing w:val="-7"/>
        </w:rPr>
        <w:t> </w:t>
      </w:r>
      <w:r>
        <w:rPr>
          <w:color w:val="404040"/>
        </w:rPr>
        <w:t>caráter</w:t>
      </w:r>
      <w:r>
        <w:rPr>
          <w:color w:val="404040"/>
          <w:spacing w:val="-8"/>
        </w:rPr>
        <w:t> </w:t>
      </w:r>
      <w:r>
        <w:rPr>
          <w:color w:val="404040"/>
        </w:rPr>
        <w:t>excepcional</w:t>
      </w:r>
      <w:r>
        <w:rPr>
          <w:color w:val="404040"/>
          <w:spacing w:val="-8"/>
        </w:rPr>
        <w:t> </w:t>
      </w:r>
      <w:r>
        <w:rPr>
          <w:color w:val="404040"/>
        </w:rPr>
        <w:t>as</w:t>
      </w:r>
      <w:r>
        <w:rPr>
          <w:color w:val="404040"/>
          <w:spacing w:val="-7"/>
        </w:rPr>
        <w:t> </w:t>
      </w:r>
      <w:r>
        <w:rPr>
          <w:color w:val="404040"/>
        </w:rPr>
        <w:t>Chefias</w:t>
      </w:r>
      <w:r>
        <w:rPr>
          <w:color w:val="404040"/>
          <w:spacing w:val="-8"/>
        </w:rPr>
        <w:t> </w:t>
      </w:r>
      <w:r>
        <w:rPr>
          <w:color w:val="404040"/>
        </w:rPr>
        <w:t>poderão</w:t>
      </w:r>
      <w:r>
        <w:rPr>
          <w:color w:val="404040"/>
          <w:spacing w:val="-7"/>
        </w:rPr>
        <w:t> </w:t>
      </w:r>
      <w:r>
        <w:rPr>
          <w:color w:val="404040"/>
        </w:rPr>
        <w:t>autorizar</w:t>
      </w:r>
      <w:r>
        <w:rPr>
          <w:color w:val="404040"/>
          <w:spacing w:val="-8"/>
        </w:rPr>
        <w:t> </w:t>
      </w:r>
      <w:r>
        <w:rPr>
          <w:color w:val="404040"/>
        </w:rPr>
        <w:t>que</w:t>
      </w:r>
      <w:r>
        <w:rPr>
          <w:color w:val="404040"/>
          <w:spacing w:val="-7"/>
        </w:rPr>
        <w:t> </w:t>
      </w:r>
      <w:r>
        <w:rPr>
          <w:color w:val="404040"/>
        </w:rPr>
        <w:t>a</w:t>
      </w:r>
      <w:r>
        <w:rPr>
          <w:color w:val="404040"/>
          <w:spacing w:val="-7"/>
        </w:rPr>
        <w:t> </w:t>
      </w:r>
      <w:r>
        <w:rPr>
          <w:color w:val="404040"/>
        </w:rPr>
        <w:t>atividade</w:t>
      </w:r>
      <w:r>
        <w:rPr>
          <w:color w:val="404040"/>
          <w:spacing w:val="-7"/>
        </w:rPr>
        <w:t> </w:t>
      </w:r>
      <w:r>
        <w:rPr>
          <w:color w:val="404040"/>
        </w:rPr>
        <w:t>laboral</w:t>
      </w:r>
      <w:r>
        <w:rPr>
          <w:color w:val="404040"/>
          <w:spacing w:val="-9"/>
        </w:rPr>
        <w:t> </w:t>
      </w:r>
      <w:r>
        <w:rPr>
          <w:color w:val="404040"/>
        </w:rPr>
        <w:t>de</w:t>
      </w:r>
      <w:r>
        <w:rPr>
          <w:color w:val="404040"/>
          <w:spacing w:val="-7"/>
        </w:rPr>
        <w:t> </w:t>
      </w:r>
      <w:r>
        <w:rPr>
          <w:color w:val="404040"/>
        </w:rPr>
        <w:t>no</w:t>
      </w:r>
      <w:r>
        <w:rPr>
          <w:color w:val="404040"/>
          <w:spacing w:val="-7"/>
        </w:rPr>
        <w:t> </w:t>
      </w:r>
      <w:r>
        <w:rPr>
          <w:color w:val="404040"/>
        </w:rPr>
        <w:t>máximo 2</w:t>
      </w:r>
      <w:r>
        <w:rPr>
          <w:color w:val="404040"/>
          <w:spacing w:val="-4"/>
        </w:rPr>
        <w:t> </w:t>
      </w:r>
      <w:r>
        <w:rPr>
          <w:color w:val="404040"/>
        </w:rPr>
        <w:t>(dois)</w:t>
      </w:r>
      <w:r>
        <w:rPr>
          <w:color w:val="404040"/>
          <w:spacing w:val="-3"/>
        </w:rPr>
        <w:t> </w:t>
      </w:r>
      <w:r>
        <w:rPr>
          <w:color w:val="404040"/>
        </w:rPr>
        <w:t>servidores</w:t>
      </w:r>
      <w:r>
        <w:rPr>
          <w:color w:val="404040"/>
          <w:spacing w:val="-3"/>
        </w:rPr>
        <w:t> </w:t>
      </w:r>
      <w:r>
        <w:rPr>
          <w:color w:val="404040"/>
        </w:rPr>
        <w:t>do</w:t>
      </w:r>
      <w:r>
        <w:rPr>
          <w:color w:val="404040"/>
          <w:spacing w:val="-2"/>
        </w:rPr>
        <w:t> </w:t>
      </w:r>
      <w:r>
        <w:rPr>
          <w:color w:val="404040"/>
        </w:rPr>
        <w:t>respectivo</w:t>
      </w:r>
      <w:r>
        <w:rPr>
          <w:color w:val="404040"/>
          <w:spacing w:val="-2"/>
        </w:rPr>
        <w:t> </w:t>
      </w:r>
      <w:r>
        <w:rPr>
          <w:color w:val="404040"/>
        </w:rPr>
        <w:t>setor</w:t>
      </w:r>
      <w:r>
        <w:rPr>
          <w:color w:val="404040"/>
          <w:spacing w:val="-3"/>
        </w:rPr>
        <w:t> </w:t>
      </w:r>
      <w:r>
        <w:rPr>
          <w:color w:val="404040"/>
        </w:rPr>
        <w:t>tenha</w:t>
      </w:r>
      <w:r>
        <w:rPr>
          <w:color w:val="404040"/>
          <w:spacing w:val="-3"/>
        </w:rPr>
        <w:t> </w:t>
      </w:r>
      <w:r>
        <w:rPr>
          <w:color w:val="404040"/>
        </w:rPr>
        <w:t>início</w:t>
      </w:r>
      <w:r>
        <w:rPr>
          <w:color w:val="404040"/>
          <w:spacing w:val="-2"/>
        </w:rPr>
        <w:t> </w:t>
      </w:r>
      <w:r>
        <w:rPr>
          <w:color w:val="404040"/>
        </w:rPr>
        <w:t>às</w:t>
      </w:r>
      <w:r>
        <w:rPr>
          <w:color w:val="404040"/>
          <w:spacing w:val="-6"/>
        </w:rPr>
        <w:t> </w:t>
      </w:r>
      <w:r>
        <w:rPr>
          <w:color w:val="404040"/>
        </w:rPr>
        <w:t>07:45</w:t>
      </w:r>
      <w:r>
        <w:rPr>
          <w:color w:val="404040"/>
          <w:spacing w:val="-3"/>
        </w:rPr>
        <w:t> </w:t>
      </w:r>
      <w:r>
        <w:rPr>
          <w:color w:val="404040"/>
        </w:rPr>
        <w:t>min</w:t>
      </w:r>
      <w:r>
        <w:rPr>
          <w:color w:val="404040"/>
          <w:spacing w:val="-4"/>
        </w:rPr>
        <w:t> </w:t>
      </w:r>
      <w:r>
        <w:rPr>
          <w:color w:val="404040"/>
        </w:rPr>
        <w:t>(sete</w:t>
      </w:r>
      <w:r>
        <w:rPr>
          <w:color w:val="404040"/>
          <w:spacing w:val="-3"/>
        </w:rPr>
        <w:t> </w:t>
      </w:r>
      <w:r>
        <w:rPr>
          <w:color w:val="404040"/>
        </w:rPr>
        <w:t>horas</w:t>
      </w:r>
      <w:r>
        <w:rPr>
          <w:color w:val="404040"/>
          <w:spacing w:val="-6"/>
        </w:rPr>
        <w:t> </w:t>
      </w:r>
      <w:r>
        <w:rPr>
          <w:color w:val="404040"/>
        </w:rPr>
        <w:t>e quarenta</w:t>
      </w:r>
      <w:r>
        <w:rPr>
          <w:color w:val="404040"/>
          <w:spacing w:val="-3"/>
        </w:rPr>
        <w:t> </w:t>
      </w:r>
      <w:r>
        <w:rPr>
          <w:color w:val="404040"/>
        </w:rPr>
        <w:t>e</w:t>
      </w:r>
      <w:r>
        <w:rPr>
          <w:color w:val="404040"/>
          <w:spacing w:val="-3"/>
        </w:rPr>
        <w:t> </w:t>
      </w:r>
      <w:r>
        <w:rPr>
          <w:color w:val="404040"/>
        </w:rPr>
        <w:t>cinco minutos) da manhã, mantidas as demais condições da jornada diária de trabalho contidas no caput</w:t>
      </w:r>
      <w:r>
        <w:rPr>
          <w:color w:val="404040"/>
          <w:spacing w:val="-11"/>
        </w:rPr>
        <w:t> </w:t>
      </w:r>
      <w:r>
        <w:rPr>
          <w:color w:val="404040"/>
        </w:rPr>
        <w:t>desta</w:t>
      </w:r>
      <w:r>
        <w:rPr>
          <w:color w:val="404040"/>
          <w:spacing w:val="-13"/>
        </w:rPr>
        <w:t> </w:t>
      </w:r>
      <w:r>
        <w:rPr>
          <w:color w:val="404040"/>
        </w:rPr>
        <w:t>cláusula,</w:t>
      </w:r>
      <w:r>
        <w:rPr>
          <w:color w:val="404040"/>
          <w:spacing w:val="-12"/>
        </w:rPr>
        <w:t> </w:t>
      </w:r>
      <w:r>
        <w:rPr>
          <w:color w:val="404040"/>
        </w:rPr>
        <w:t>desde</w:t>
      </w:r>
      <w:r>
        <w:rPr>
          <w:color w:val="404040"/>
          <w:spacing w:val="-12"/>
        </w:rPr>
        <w:t> </w:t>
      </w:r>
      <w:r>
        <w:rPr>
          <w:color w:val="404040"/>
        </w:rPr>
        <w:t>que</w:t>
      </w:r>
      <w:r>
        <w:rPr>
          <w:color w:val="404040"/>
          <w:spacing w:val="-13"/>
        </w:rPr>
        <w:t> </w:t>
      </w:r>
      <w:r>
        <w:rPr>
          <w:color w:val="404040"/>
        </w:rPr>
        <w:t>o</w:t>
      </w:r>
      <w:r>
        <w:rPr>
          <w:color w:val="404040"/>
          <w:spacing w:val="-12"/>
        </w:rPr>
        <w:t> </w:t>
      </w:r>
      <w:r>
        <w:rPr>
          <w:color w:val="404040"/>
        </w:rPr>
        <w:t>servidor</w:t>
      </w:r>
      <w:r>
        <w:rPr>
          <w:color w:val="404040"/>
          <w:spacing w:val="-14"/>
        </w:rPr>
        <w:t> </w:t>
      </w:r>
      <w:r>
        <w:rPr>
          <w:color w:val="404040"/>
        </w:rPr>
        <w:t>apresente</w:t>
      </w:r>
      <w:r>
        <w:rPr>
          <w:color w:val="404040"/>
          <w:spacing w:val="-9"/>
        </w:rPr>
        <w:t> </w:t>
      </w:r>
      <w:r>
        <w:rPr>
          <w:color w:val="404040"/>
        </w:rPr>
        <w:t>solicitação</w:t>
      </w:r>
      <w:r>
        <w:rPr>
          <w:color w:val="404040"/>
          <w:spacing w:val="-13"/>
        </w:rPr>
        <w:t> </w:t>
      </w:r>
      <w:r>
        <w:rPr>
          <w:color w:val="404040"/>
        </w:rPr>
        <w:t>fundamentada</w:t>
      </w:r>
      <w:r>
        <w:rPr>
          <w:color w:val="404040"/>
          <w:spacing w:val="-13"/>
        </w:rPr>
        <w:t> </w:t>
      </w:r>
      <w:r>
        <w:rPr>
          <w:color w:val="404040"/>
        </w:rPr>
        <w:t>que</w:t>
      </w:r>
      <w:r>
        <w:rPr>
          <w:color w:val="404040"/>
          <w:spacing w:val="-11"/>
        </w:rPr>
        <w:t> </w:t>
      </w:r>
      <w:r>
        <w:rPr>
          <w:color w:val="404040"/>
        </w:rPr>
        <w:t>seja</w:t>
      </w:r>
      <w:r>
        <w:rPr>
          <w:color w:val="404040"/>
          <w:spacing w:val="-12"/>
        </w:rPr>
        <w:t> </w:t>
      </w:r>
      <w:r>
        <w:rPr>
          <w:color w:val="404040"/>
        </w:rPr>
        <w:t>aceita, ciente</w:t>
      </w:r>
      <w:r>
        <w:rPr>
          <w:color w:val="404040"/>
          <w:spacing w:val="-13"/>
        </w:rPr>
        <w:t> </w:t>
      </w:r>
      <w:r>
        <w:rPr>
          <w:color w:val="404040"/>
        </w:rPr>
        <w:t>de</w:t>
      </w:r>
      <w:r>
        <w:rPr>
          <w:color w:val="404040"/>
          <w:spacing w:val="-13"/>
        </w:rPr>
        <w:t> </w:t>
      </w:r>
      <w:r>
        <w:rPr>
          <w:color w:val="404040"/>
        </w:rPr>
        <w:t>que</w:t>
      </w:r>
      <w:r>
        <w:rPr>
          <w:color w:val="404040"/>
          <w:spacing w:val="-12"/>
        </w:rPr>
        <w:t> </w:t>
      </w:r>
      <w:r>
        <w:rPr>
          <w:color w:val="404040"/>
        </w:rPr>
        <w:t>tal</w:t>
      </w:r>
      <w:r>
        <w:rPr>
          <w:color w:val="404040"/>
          <w:spacing w:val="-14"/>
        </w:rPr>
        <w:t> </w:t>
      </w:r>
      <w:r>
        <w:rPr>
          <w:color w:val="404040"/>
        </w:rPr>
        <w:t>autorização</w:t>
      </w:r>
      <w:r>
        <w:rPr>
          <w:color w:val="404040"/>
          <w:spacing w:val="-11"/>
        </w:rPr>
        <w:t> </w:t>
      </w:r>
      <w:r>
        <w:rPr>
          <w:color w:val="404040"/>
        </w:rPr>
        <w:t>poderá</w:t>
      </w:r>
      <w:r>
        <w:rPr>
          <w:color w:val="404040"/>
          <w:spacing w:val="-16"/>
        </w:rPr>
        <w:t> </w:t>
      </w:r>
      <w:r>
        <w:rPr>
          <w:color w:val="404040"/>
        </w:rPr>
        <w:t>ser</w:t>
      </w:r>
      <w:r>
        <w:rPr>
          <w:color w:val="404040"/>
          <w:spacing w:val="-12"/>
        </w:rPr>
        <w:t> </w:t>
      </w:r>
      <w:r>
        <w:rPr>
          <w:color w:val="404040"/>
        </w:rPr>
        <w:t>revogada</w:t>
      </w:r>
      <w:r>
        <w:rPr>
          <w:color w:val="404040"/>
          <w:spacing w:val="-16"/>
        </w:rPr>
        <w:t> </w:t>
      </w:r>
      <w:r>
        <w:rPr>
          <w:color w:val="404040"/>
        </w:rPr>
        <w:t>a</w:t>
      </w:r>
      <w:r>
        <w:rPr>
          <w:color w:val="404040"/>
          <w:spacing w:val="-15"/>
        </w:rPr>
        <w:t> </w:t>
      </w:r>
      <w:r>
        <w:rPr>
          <w:color w:val="404040"/>
        </w:rPr>
        <w:t>qualquer</w:t>
      </w:r>
      <w:r>
        <w:rPr>
          <w:color w:val="404040"/>
          <w:spacing w:val="-15"/>
        </w:rPr>
        <w:t> </w:t>
      </w:r>
      <w:r>
        <w:rPr>
          <w:color w:val="404040"/>
        </w:rPr>
        <w:t>tempo</w:t>
      </w:r>
      <w:r>
        <w:rPr>
          <w:color w:val="404040"/>
          <w:spacing w:val="-14"/>
        </w:rPr>
        <w:t> </w:t>
      </w:r>
      <w:r>
        <w:rPr>
          <w:color w:val="404040"/>
        </w:rPr>
        <w:t>por</w:t>
      </w:r>
      <w:r>
        <w:rPr>
          <w:color w:val="404040"/>
          <w:spacing w:val="-15"/>
        </w:rPr>
        <w:t> </w:t>
      </w:r>
      <w:r>
        <w:rPr>
          <w:color w:val="404040"/>
        </w:rPr>
        <w:t>necessidade</w:t>
      </w:r>
      <w:r>
        <w:rPr>
          <w:color w:val="404040"/>
          <w:spacing w:val="-15"/>
        </w:rPr>
        <w:t> </w:t>
      </w:r>
      <w:r>
        <w:rPr>
          <w:color w:val="404040"/>
        </w:rPr>
        <w:t>de</w:t>
      </w:r>
      <w:r>
        <w:rPr>
          <w:color w:val="404040"/>
          <w:spacing w:val="-15"/>
        </w:rPr>
        <w:t> </w:t>
      </w:r>
      <w:r>
        <w:rPr>
          <w:color w:val="404040"/>
        </w:rPr>
        <w:t>serviço do respectivo</w:t>
      </w:r>
      <w:r>
        <w:rPr>
          <w:color w:val="404040"/>
          <w:spacing w:val="-3"/>
        </w:rPr>
        <w:t> </w:t>
      </w:r>
      <w:r>
        <w:rPr>
          <w:color w:val="404040"/>
        </w:rPr>
        <w:t>setor.</w:t>
      </w:r>
    </w:p>
    <w:p>
      <w:pPr>
        <w:pStyle w:val="BodyText"/>
        <w:spacing w:before="6"/>
        <w:rPr>
          <w:sz w:val="23"/>
        </w:rPr>
      </w:pPr>
    </w:p>
    <w:p>
      <w:pPr>
        <w:pStyle w:val="BodyText"/>
        <w:ind w:left="102"/>
        <w:jc w:val="both"/>
      </w:pPr>
      <w:r>
        <w:rPr>
          <w:color w:val="404040"/>
        </w:rPr>
        <w:t>§ 2º As chefias e suas equipes deverão assegurar que haja cobertura suficiente em cada seção</w:t>
      </w:r>
    </w:p>
    <w:p>
      <w:pPr>
        <w:spacing w:after="0"/>
        <w:jc w:val="both"/>
        <w:sectPr>
          <w:pgSz w:w="11930" w:h="16850"/>
          <w:pgMar w:header="784" w:footer="0" w:top="1760" w:bottom="280" w:left="1600" w:right="1580"/>
        </w:sectPr>
      </w:pPr>
    </w:p>
    <w:p>
      <w:pPr>
        <w:pStyle w:val="BodyText"/>
        <w:spacing w:before="1"/>
        <w:rPr>
          <w:sz w:val="16"/>
        </w:rPr>
      </w:pPr>
    </w:p>
    <w:p>
      <w:pPr>
        <w:pStyle w:val="BodyText"/>
        <w:spacing w:before="56"/>
        <w:ind w:left="102" w:right="216"/>
        <w:jc w:val="both"/>
      </w:pPr>
      <w:r>
        <w:rPr>
          <w:color w:val="404040"/>
        </w:rPr>
        <w:t>funcional ao longo de todo o horário de funcionamento (de 9 horas às 18 horas), planejando escala de trabalho colaborativa.</w:t>
      </w:r>
    </w:p>
    <w:p>
      <w:pPr>
        <w:pStyle w:val="BodyText"/>
        <w:spacing w:before="8"/>
        <w:rPr>
          <w:sz w:val="23"/>
        </w:rPr>
      </w:pPr>
    </w:p>
    <w:p>
      <w:pPr>
        <w:pStyle w:val="BodyText"/>
        <w:ind w:left="102" w:right="230"/>
        <w:jc w:val="both"/>
      </w:pPr>
      <w:r>
        <w:rPr>
          <w:color w:val="404040"/>
        </w:rPr>
        <w:t>§ 3º Fica instituído o sistema de compensação de horários, nos termos a seguir, quando não for possível cumprir a jornada diária de 8 (oito) horas:</w:t>
      </w:r>
    </w:p>
    <w:p>
      <w:pPr>
        <w:pStyle w:val="BodyText"/>
        <w:spacing w:before="7"/>
        <w:rPr>
          <w:sz w:val="23"/>
        </w:rPr>
      </w:pPr>
    </w:p>
    <w:p>
      <w:pPr>
        <w:pStyle w:val="ListParagraph"/>
        <w:numPr>
          <w:ilvl w:val="0"/>
          <w:numId w:val="1"/>
        </w:numPr>
        <w:tabs>
          <w:tab w:pos="391" w:val="left" w:leader="none"/>
        </w:tabs>
        <w:spacing w:line="240" w:lineRule="auto" w:before="1" w:after="0"/>
        <w:ind w:left="102" w:right="225" w:firstLine="0"/>
        <w:jc w:val="both"/>
        <w:rPr>
          <w:sz w:val="22"/>
        </w:rPr>
      </w:pPr>
      <w:r>
        <w:rPr>
          <w:color w:val="404040"/>
          <w:sz w:val="22"/>
        </w:rPr>
        <w:t>O servidor poderá compensar eventuais atrasos ou saídas antecipadas, referentes ao intervalo intrajornada e de início e término de expediente, desde que previamente acordado por escrito com a sua gerência imediata no prazo de 48 (quarenta e oito) horas e dentro dos limites e definições a</w:t>
      </w:r>
      <w:r>
        <w:rPr>
          <w:color w:val="404040"/>
          <w:spacing w:val="-11"/>
          <w:sz w:val="22"/>
        </w:rPr>
        <w:t> </w:t>
      </w:r>
      <w:r>
        <w:rPr>
          <w:color w:val="404040"/>
          <w:sz w:val="22"/>
        </w:rPr>
        <w:t>seguir:</w:t>
      </w:r>
    </w:p>
    <w:p>
      <w:pPr>
        <w:pStyle w:val="BodyText"/>
        <w:spacing w:before="5"/>
        <w:rPr>
          <w:sz w:val="23"/>
        </w:rPr>
      </w:pPr>
    </w:p>
    <w:p>
      <w:pPr>
        <w:pStyle w:val="ListParagraph"/>
        <w:numPr>
          <w:ilvl w:val="0"/>
          <w:numId w:val="1"/>
        </w:numPr>
        <w:tabs>
          <w:tab w:pos="391" w:val="left" w:leader="none"/>
        </w:tabs>
        <w:spacing w:line="240" w:lineRule="auto" w:before="0" w:after="0"/>
        <w:ind w:left="102" w:right="222" w:firstLine="0"/>
        <w:jc w:val="both"/>
        <w:rPr>
          <w:sz w:val="22"/>
        </w:rPr>
      </w:pPr>
      <w:r>
        <w:rPr>
          <w:color w:val="404040"/>
          <w:sz w:val="22"/>
        </w:rPr>
        <w:t>O</w:t>
      </w:r>
      <w:r>
        <w:rPr>
          <w:color w:val="404040"/>
          <w:spacing w:val="-3"/>
          <w:sz w:val="22"/>
        </w:rPr>
        <w:t> </w:t>
      </w:r>
      <w:r>
        <w:rPr>
          <w:color w:val="404040"/>
          <w:sz w:val="22"/>
        </w:rPr>
        <w:t>servidor</w:t>
      </w:r>
      <w:r>
        <w:rPr>
          <w:color w:val="404040"/>
          <w:spacing w:val="-3"/>
          <w:sz w:val="22"/>
        </w:rPr>
        <w:t> </w:t>
      </w:r>
      <w:r>
        <w:rPr>
          <w:color w:val="404040"/>
          <w:sz w:val="22"/>
        </w:rPr>
        <w:t>poderá</w:t>
      </w:r>
      <w:r>
        <w:rPr>
          <w:color w:val="404040"/>
          <w:spacing w:val="-3"/>
          <w:sz w:val="22"/>
        </w:rPr>
        <w:t> </w:t>
      </w:r>
      <w:r>
        <w:rPr>
          <w:color w:val="404040"/>
          <w:sz w:val="22"/>
        </w:rPr>
        <w:t>se</w:t>
      </w:r>
      <w:r>
        <w:rPr>
          <w:color w:val="404040"/>
          <w:spacing w:val="-3"/>
          <w:sz w:val="22"/>
        </w:rPr>
        <w:t> </w:t>
      </w:r>
      <w:r>
        <w:rPr>
          <w:color w:val="404040"/>
          <w:sz w:val="22"/>
        </w:rPr>
        <w:t>ausentar</w:t>
      </w:r>
      <w:r>
        <w:rPr>
          <w:color w:val="404040"/>
          <w:spacing w:val="-3"/>
          <w:sz w:val="22"/>
        </w:rPr>
        <w:t> </w:t>
      </w:r>
      <w:r>
        <w:rPr>
          <w:color w:val="404040"/>
          <w:sz w:val="22"/>
        </w:rPr>
        <w:t>por</w:t>
      </w:r>
      <w:r>
        <w:rPr>
          <w:color w:val="404040"/>
          <w:spacing w:val="-3"/>
          <w:sz w:val="22"/>
        </w:rPr>
        <w:t> </w:t>
      </w:r>
      <w:r>
        <w:rPr>
          <w:color w:val="404040"/>
          <w:sz w:val="22"/>
        </w:rPr>
        <w:t>no</w:t>
      </w:r>
      <w:r>
        <w:rPr>
          <w:color w:val="404040"/>
          <w:spacing w:val="-4"/>
          <w:sz w:val="22"/>
        </w:rPr>
        <w:t> </w:t>
      </w:r>
      <w:r>
        <w:rPr>
          <w:color w:val="404040"/>
          <w:sz w:val="22"/>
        </w:rPr>
        <w:t>máximo</w:t>
      </w:r>
      <w:r>
        <w:rPr>
          <w:color w:val="404040"/>
          <w:spacing w:val="-2"/>
          <w:sz w:val="22"/>
        </w:rPr>
        <w:t> </w:t>
      </w:r>
      <w:r>
        <w:rPr>
          <w:color w:val="404040"/>
          <w:sz w:val="22"/>
        </w:rPr>
        <w:t>4</w:t>
      </w:r>
      <w:r>
        <w:rPr>
          <w:color w:val="404040"/>
          <w:spacing w:val="-3"/>
          <w:sz w:val="22"/>
        </w:rPr>
        <w:t> </w:t>
      </w:r>
      <w:r>
        <w:rPr>
          <w:color w:val="404040"/>
          <w:sz w:val="22"/>
        </w:rPr>
        <w:t>(quatro)</w:t>
      </w:r>
      <w:r>
        <w:rPr>
          <w:color w:val="404040"/>
          <w:spacing w:val="-3"/>
          <w:sz w:val="22"/>
        </w:rPr>
        <w:t> </w:t>
      </w:r>
      <w:r>
        <w:rPr>
          <w:color w:val="404040"/>
          <w:sz w:val="22"/>
        </w:rPr>
        <w:t>horas</w:t>
      </w:r>
      <w:r>
        <w:rPr>
          <w:color w:val="404040"/>
          <w:spacing w:val="-3"/>
          <w:sz w:val="22"/>
        </w:rPr>
        <w:t> </w:t>
      </w:r>
      <w:r>
        <w:rPr>
          <w:color w:val="404040"/>
          <w:sz w:val="22"/>
        </w:rPr>
        <w:t>em</w:t>
      </w:r>
      <w:r>
        <w:rPr>
          <w:color w:val="404040"/>
          <w:spacing w:val="-1"/>
          <w:sz w:val="22"/>
        </w:rPr>
        <w:t> </w:t>
      </w:r>
      <w:r>
        <w:rPr>
          <w:color w:val="404040"/>
          <w:sz w:val="22"/>
        </w:rPr>
        <w:t>uma</w:t>
      </w:r>
      <w:r>
        <w:rPr>
          <w:color w:val="404040"/>
          <w:spacing w:val="-6"/>
          <w:sz w:val="22"/>
        </w:rPr>
        <w:t> </w:t>
      </w:r>
      <w:r>
        <w:rPr>
          <w:color w:val="404040"/>
          <w:sz w:val="22"/>
        </w:rPr>
        <w:t>mesma</w:t>
      </w:r>
      <w:r>
        <w:rPr>
          <w:color w:val="404040"/>
          <w:spacing w:val="-6"/>
          <w:sz w:val="22"/>
        </w:rPr>
        <w:t> </w:t>
      </w:r>
      <w:r>
        <w:rPr>
          <w:color w:val="404040"/>
          <w:sz w:val="22"/>
        </w:rPr>
        <w:t>semana</w:t>
      </w:r>
      <w:r>
        <w:rPr>
          <w:color w:val="404040"/>
          <w:spacing w:val="-3"/>
          <w:sz w:val="22"/>
        </w:rPr>
        <w:t> </w:t>
      </w:r>
      <w:r>
        <w:rPr>
          <w:color w:val="404040"/>
          <w:sz w:val="22"/>
        </w:rPr>
        <w:t>e</w:t>
      </w:r>
      <w:r>
        <w:rPr>
          <w:color w:val="404040"/>
          <w:spacing w:val="-5"/>
          <w:sz w:val="22"/>
        </w:rPr>
        <w:t> </w:t>
      </w:r>
      <w:r>
        <w:rPr>
          <w:color w:val="404040"/>
          <w:sz w:val="22"/>
        </w:rPr>
        <w:t>8 (oito) horas por</w:t>
      </w:r>
      <w:r>
        <w:rPr>
          <w:color w:val="404040"/>
          <w:spacing w:val="-1"/>
          <w:sz w:val="22"/>
        </w:rPr>
        <w:t> </w:t>
      </w:r>
      <w:r>
        <w:rPr>
          <w:color w:val="404040"/>
          <w:sz w:val="22"/>
        </w:rPr>
        <w:t>mês;</w:t>
      </w:r>
    </w:p>
    <w:p>
      <w:pPr>
        <w:pStyle w:val="BodyText"/>
        <w:spacing w:before="8"/>
        <w:rPr>
          <w:sz w:val="23"/>
        </w:rPr>
      </w:pPr>
    </w:p>
    <w:p>
      <w:pPr>
        <w:pStyle w:val="ListParagraph"/>
        <w:numPr>
          <w:ilvl w:val="0"/>
          <w:numId w:val="1"/>
        </w:numPr>
        <w:tabs>
          <w:tab w:pos="391" w:val="left" w:leader="none"/>
        </w:tabs>
        <w:spacing w:line="240" w:lineRule="auto" w:before="1" w:after="0"/>
        <w:ind w:left="102" w:right="231" w:firstLine="0"/>
        <w:jc w:val="both"/>
        <w:rPr>
          <w:sz w:val="22"/>
        </w:rPr>
      </w:pPr>
      <w:r>
        <w:rPr>
          <w:color w:val="404040"/>
          <w:sz w:val="22"/>
        </w:rPr>
        <w:t>Casos</w:t>
      </w:r>
      <w:r>
        <w:rPr>
          <w:color w:val="404040"/>
          <w:spacing w:val="-9"/>
          <w:sz w:val="22"/>
        </w:rPr>
        <w:t> </w:t>
      </w:r>
      <w:r>
        <w:rPr>
          <w:color w:val="404040"/>
          <w:sz w:val="22"/>
        </w:rPr>
        <w:t>excepcionais,</w:t>
      </w:r>
      <w:r>
        <w:rPr>
          <w:color w:val="404040"/>
          <w:spacing w:val="-7"/>
          <w:sz w:val="22"/>
        </w:rPr>
        <w:t> </w:t>
      </w:r>
      <w:r>
        <w:rPr>
          <w:color w:val="404040"/>
          <w:sz w:val="22"/>
        </w:rPr>
        <w:t>que</w:t>
      </w:r>
      <w:r>
        <w:rPr>
          <w:color w:val="404040"/>
          <w:spacing w:val="-8"/>
          <w:sz w:val="22"/>
        </w:rPr>
        <w:t> </w:t>
      </w:r>
      <w:r>
        <w:rPr>
          <w:color w:val="404040"/>
          <w:sz w:val="22"/>
        </w:rPr>
        <w:t>demandem</w:t>
      </w:r>
      <w:r>
        <w:rPr>
          <w:color w:val="404040"/>
          <w:spacing w:val="-6"/>
          <w:sz w:val="22"/>
        </w:rPr>
        <w:t> </w:t>
      </w:r>
      <w:r>
        <w:rPr>
          <w:color w:val="404040"/>
          <w:sz w:val="22"/>
        </w:rPr>
        <w:t>ausência</w:t>
      </w:r>
      <w:r>
        <w:rPr>
          <w:color w:val="404040"/>
          <w:spacing w:val="-6"/>
          <w:sz w:val="22"/>
        </w:rPr>
        <w:t> </w:t>
      </w:r>
      <w:r>
        <w:rPr>
          <w:color w:val="404040"/>
          <w:sz w:val="22"/>
        </w:rPr>
        <w:t>superior</w:t>
      </w:r>
      <w:r>
        <w:rPr>
          <w:color w:val="404040"/>
          <w:spacing w:val="-9"/>
          <w:sz w:val="22"/>
        </w:rPr>
        <w:t> </w:t>
      </w:r>
      <w:r>
        <w:rPr>
          <w:color w:val="404040"/>
          <w:sz w:val="22"/>
        </w:rPr>
        <w:t>ao</w:t>
      </w:r>
      <w:r>
        <w:rPr>
          <w:color w:val="404040"/>
          <w:spacing w:val="-8"/>
          <w:sz w:val="22"/>
        </w:rPr>
        <w:t> </w:t>
      </w:r>
      <w:r>
        <w:rPr>
          <w:color w:val="404040"/>
          <w:sz w:val="22"/>
        </w:rPr>
        <w:t>estipulado</w:t>
      </w:r>
      <w:r>
        <w:rPr>
          <w:color w:val="404040"/>
          <w:spacing w:val="-5"/>
          <w:sz w:val="22"/>
        </w:rPr>
        <w:t> </w:t>
      </w:r>
      <w:r>
        <w:rPr>
          <w:color w:val="404040"/>
          <w:sz w:val="22"/>
        </w:rPr>
        <w:t>acima,</w:t>
      </w:r>
      <w:r>
        <w:rPr>
          <w:color w:val="404040"/>
          <w:spacing w:val="-8"/>
          <w:sz w:val="22"/>
        </w:rPr>
        <w:t> </w:t>
      </w:r>
      <w:r>
        <w:rPr>
          <w:color w:val="404040"/>
          <w:sz w:val="22"/>
        </w:rPr>
        <w:t>serão</w:t>
      </w:r>
      <w:r>
        <w:rPr>
          <w:color w:val="404040"/>
          <w:spacing w:val="-8"/>
          <w:sz w:val="22"/>
        </w:rPr>
        <w:t> </w:t>
      </w:r>
      <w:r>
        <w:rPr>
          <w:color w:val="404040"/>
          <w:sz w:val="22"/>
        </w:rPr>
        <w:t>avaliados individualmente,mediante</w:t>
      </w:r>
      <w:r>
        <w:rPr>
          <w:color w:val="404040"/>
          <w:spacing w:val="-4"/>
          <w:sz w:val="22"/>
        </w:rPr>
        <w:t> </w:t>
      </w:r>
      <w:r>
        <w:rPr>
          <w:color w:val="404040"/>
          <w:sz w:val="22"/>
        </w:rPr>
        <w:t>justificativa;</w:t>
      </w:r>
    </w:p>
    <w:p>
      <w:pPr>
        <w:pStyle w:val="BodyText"/>
        <w:spacing w:before="7"/>
        <w:rPr>
          <w:sz w:val="23"/>
        </w:rPr>
      </w:pPr>
    </w:p>
    <w:p>
      <w:pPr>
        <w:pStyle w:val="ListParagraph"/>
        <w:numPr>
          <w:ilvl w:val="0"/>
          <w:numId w:val="1"/>
        </w:numPr>
        <w:tabs>
          <w:tab w:pos="407" w:val="left" w:leader="none"/>
        </w:tabs>
        <w:spacing w:line="240" w:lineRule="auto" w:before="0" w:after="0"/>
        <w:ind w:left="102" w:right="223" w:firstLine="0"/>
        <w:jc w:val="both"/>
        <w:rPr>
          <w:sz w:val="22"/>
        </w:rPr>
      </w:pPr>
      <w:r>
        <w:rPr>
          <w:color w:val="404040"/>
          <w:sz w:val="22"/>
        </w:rPr>
        <w:t>A compensação deverá ser realizada em até 10 (dez) dias úteis após a ausência laboral não excedendo o limite máximo de até 2 (duas) horas de compensação por dia. Os casos excepcionais deverão ser acordados com a chefia</w:t>
      </w:r>
      <w:r>
        <w:rPr>
          <w:color w:val="404040"/>
          <w:spacing w:val="-10"/>
          <w:sz w:val="22"/>
        </w:rPr>
        <w:t> </w:t>
      </w:r>
      <w:r>
        <w:rPr>
          <w:color w:val="404040"/>
          <w:sz w:val="22"/>
        </w:rPr>
        <w:t>imediata.</w:t>
      </w:r>
    </w:p>
    <w:p>
      <w:pPr>
        <w:pStyle w:val="BodyText"/>
        <w:spacing w:before="8"/>
        <w:rPr>
          <w:sz w:val="23"/>
        </w:rPr>
      </w:pPr>
    </w:p>
    <w:p>
      <w:pPr>
        <w:pStyle w:val="ListParagraph"/>
        <w:numPr>
          <w:ilvl w:val="0"/>
          <w:numId w:val="1"/>
        </w:numPr>
        <w:tabs>
          <w:tab w:pos="407" w:val="left" w:leader="none"/>
        </w:tabs>
        <w:spacing w:line="240" w:lineRule="auto" w:before="0" w:after="0"/>
        <w:ind w:left="102" w:right="226" w:firstLine="0"/>
        <w:jc w:val="both"/>
        <w:rPr>
          <w:sz w:val="22"/>
        </w:rPr>
      </w:pPr>
      <w:r>
        <w:rPr>
          <w:color w:val="404040"/>
          <w:sz w:val="22"/>
        </w:rPr>
        <w:t>O acordo de compensação deverá ser informado, pela chefia imediata, à Gerência Administrativa para os devidos ajustes na folha de</w:t>
      </w:r>
      <w:r>
        <w:rPr>
          <w:color w:val="404040"/>
          <w:spacing w:val="-10"/>
          <w:sz w:val="22"/>
        </w:rPr>
        <w:t> </w:t>
      </w:r>
      <w:r>
        <w:rPr>
          <w:color w:val="404040"/>
          <w:sz w:val="22"/>
        </w:rPr>
        <w:t>ponto;</w:t>
      </w:r>
    </w:p>
    <w:p>
      <w:pPr>
        <w:pStyle w:val="BodyText"/>
        <w:spacing w:before="8"/>
        <w:rPr>
          <w:sz w:val="23"/>
        </w:rPr>
      </w:pPr>
    </w:p>
    <w:p>
      <w:pPr>
        <w:pStyle w:val="ListParagraph"/>
        <w:numPr>
          <w:ilvl w:val="0"/>
          <w:numId w:val="1"/>
        </w:numPr>
        <w:tabs>
          <w:tab w:pos="391" w:val="left" w:leader="none"/>
        </w:tabs>
        <w:spacing w:line="240" w:lineRule="auto" w:before="0" w:after="0"/>
        <w:ind w:left="102" w:right="217" w:firstLine="0"/>
        <w:jc w:val="both"/>
        <w:rPr>
          <w:sz w:val="22"/>
        </w:rPr>
      </w:pPr>
      <w:r>
        <w:rPr>
          <w:color w:val="404040"/>
          <w:sz w:val="22"/>
        </w:rPr>
        <w:t>Casos que ensejem falta, mediante aviso prévio, conforme o caso, e justificativa, poderão, mediante acordo entre as partes, virem a ser incluídos em processo de compensação, com as medidas em fazê-la igualmente acordados entre os servidores e as chefias, observados os limites legais e o bom funcionamento da</w:t>
      </w:r>
      <w:r>
        <w:rPr>
          <w:color w:val="404040"/>
          <w:spacing w:val="-20"/>
          <w:sz w:val="22"/>
        </w:rPr>
        <w:t> </w:t>
      </w:r>
      <w:r>
        <w:rPr>
          <w:color w:val="404040"/>
          <w:sz w:val="22"/>
        </w:rPr>
        <w:t>autarquia.</w:t>
      </w:r>
    </w:p>
    <w:p>
      <w:pPr>
        <w:pStyle w:val="BodyText"/>
        <w:spacing w:before="6"/>
        <w:rPr>
          <w:sz w:val="23"/>
        </w:rPr>
      </w:pPr>
    </w:p>
    <w:p>
      <w:pPr>
        <w:pStyle w:val="BodyText"/>
        <w:ind w:left="102" w:right="221"/>
        <w:jc w:val="both"/>
      </w:pPr>
      <w:r>
        <w:rPr>
          <w:color w:val="404040"/>
        </w:rPr>
        <w:t>Nesses casos terão prioritária atenção aqueles relacionados a exames e provas ocasionais em cursos de graduação e pós-graduação;</w:t>
      </w:r>
    </w:p>
    <w:p>
      <w:pPr>
        <w:pStyle w:val="BodyText"/>
        <w:spacing w:before="8"/>
        <w:rPr>
          <w:sz w:val="23"/>
        </w:rPr>
      </w:pPr>
    </w:p>
    <w:p>
      <w:pPr>
        <w:pStyle w:val="ListParagraph"/>
        <w:numPr>
          <w:ilvl w:val="0"/>
          <w:numId w:val="1"/>
        </w:numPr>
        <w:tabs>
          <w:tab w:pos="391" w:val="left" w:leader="none"/>
        </w:tabs>
        <w:spacing w:line="240" w:lineRule="auto" w:before="0" w:after="0"/>
        <w:ind w:left="102" w:right="1010" w:firstLine="0"/>
        <w:jc w:val="left"/>
        <w:rPr>
          <w:sz w:val="22"/>
        </w:rPr>
      </w:pPr>
      <w:r>
        <w:rPr>
          <w:color w:val="404040"/>
          <w:sz w:val="22"/>
        </w:rPr>
        <w:t>A chefia imediata detém a prerrogativa de aceitar ou não a proposta de acordo de compensação, em função da demanda de trabalho do</w:t>
      </w:r>
      <w:r>
        <w:rPr>
          <w:color w:val="404040"/>
          <w:spacing w:val="-13"/>
          <w:sz w:val="22"/>
        </w:rPr>
        <w:t> </w:t>
      </w:r>
      <w:r>
        <w:rPr>
          <w:color w:val="404040"/>
          <w:sz w:val="22"/>
        </w:rPr>
        <w:t>setor.</w:t>
      </w:r>
    </w:p>
    <w:p>
      <w:pPr>
        <w:pStyle w:val="BodyText"/>
        <w:spacing w:before="8"/>
        <w:rPr>
          <w:sz w:val="23"/>
        </w:rPr>
      </w:pPr>
    </w:p>
    <w:p>
      <w:pPr>
        <w:pStyle w:val="Heading4"/>
      </w:pPr>
      <w:r>
        <w:rPr>
          <w:color w:val="00524F"/>
        </w:rPr>
        <w:t>CLÁUSULA DÉCIMA SEGUNDA - REDUÇÃO DE JORNADA DE TRABALHO COM SALÁRIO</w:t>
      </w:r>
    </w:p>
    <w:p>
      <w:pPr>
        <w:pStyle w:val="BodyText"/>
        <w:ind w:left="102" w:right="216"/>
        <w:jc w:val="both"/>
      </w:pPr>
      <w:r>
        <w:rPr>
          <w:b/>
          <w:color w:val="00524F"/>
        </w:rPr>
        <w:t>PROPORCIONAL </w:t>
      </w:r>
      <w:r>
        <w:rPr>
          <w:rFonts w:ascii="Arial" w:hAnsi="Arial"/>
          <w:b/>
          <w:color w:val="00524F"/>
        </w:rPr>
        <w:t>– </w:t>
      </w:r>
      <w:r>
        <w:rPr>
          <w:color w:val="404040"/>
        </w:rPr>
        <w:t>O CAU/RJ, excepcionalmente poderá conceder ao empregado público do quadro efetivo, mediante requerimento escrito e desde que não haja prejuízo aos serviços, redução de jornada de trabalho para 6 (seis) horas diárias e 30 (trinta) horas semanais ou para 7</w:t>
      </w:r>
      <w:r>
        <w:rPr>
          <w:color w:val="404040"/>
          <w:spacing w:val="-11"/>
        </w:rPr>
        <w:t> </w:t>
      </w:r>
      <w:r>
        <w:rPr>
          <w:color w:val="404040"/>
        </w:rPr>
        <w:t>(sete)</w:t>
      </w:r>
      <w:r>
        <w:rPr>
          <w:color w:val="404040"/>
          <w:spacing w:val="-13"/>
        </w:rPr>
        <w:t> </w:t>
      </w:r>
      <w:r>
        <w:rPr>
          <w:color w:val="404040"/>
        </w:rPr>
        <w:t>horas</w:t>
      </w:r>
      <w:r>
        <w:rPr>
          <w:color w:val="404040"/>
          <w:spacing w:val="-13"/>
        </w:rPr>
        <w:t> </w:t>
      </w:r>
      <w:r>
        <w:rPr>
          <w:color w:val="404040"/>
        </w:rPr>
        <w:t>diárias</w:t>
      </w:r>
      <w:r>
        <w:rPr>
          <w:color w:val="404040"/>
          <w:spacing w:val="-11"/>
        </w:rPr>
        <w:t> </w:t>
      </w:r>
      <w:r>
        <w:rPr>
          <w:color w:val="404040"/>
        </w:rPr>
        <w:t>e</w:t>
      </w:r>
      <w:r>
        <w:rPr>
          <w:color w:val="404040"/>
          <w:spacing w:val="-12"/>
        </w:rPr>
        <w:t> </w:t>
      </w:r>
      <w:r>
        <w:rPr>
          <w:color w:val="404040"/>
        </w:rPr>
        <w:t>35</w:t>
      </w:r>
      <w:r>
        <w:rPr>
          <w:color w:val="404040"/>
          <w:spacing w:val="-10"/>
        </w:rPr>
        <w:t> </w:t>
      </w:r>
      <w:r>
        <w:rPr>
          <w:color w:val="404040"/>
        </w:rPr>
        <w:t>(trinta</w:t>
      </w:r>
      <w:r>
        <w:rPr>
          <w:color w:val="404040"/>
          <w:spacing w:val="-11"/>
        </w:rPr>
        <w:t> </w:t>
      </w:r>
      <w:r>
        <w:rPr>
          <w:color w:val="404040"/>
        </w:rPr>
        <w:t>e</w:t>
      </w:r>
      <w:r>
        <w:rPr>
          <w:color w:val="404040"/>
          <w:spacing w:val="-10"/>
        </w:rPr>
        <w:t> </w:t>
      </w:r>
      <w:r>
        <w:rPr>
          <w:color w:val="404040"/>
        </w:rPr>
        <w:t>cinco)</w:t>
      </w:r>
      <w:r>
        <w:rPr>
          <w:color w:val="404040"/>
          <w:spacing w:val="-13"/>
        </w:rPr>
        <w:t> </w:t>
      </w:r>
      <w:r>
        <w:rPr>
          <w:color w:val="404040"/>
        </w:rPr>
        <w:t>horas</w:t>
      </w:r>
      <w:r>
        <w:rPr>
          <w:color w:val="404040"/>
          <w:spacing w:val="-13"/>
        </w:rPr>
        <w:t> </w:t>
      </w:r>
      <w:r>
        <w:rPr>
          <w:color w:val="404040"/>
        </w:rPr>
        <w:t>semanais,</w:t>
      </w:r>
      <w:r>
        <w:rPr>
          <w:color w:val="404040"/>
          <w:spacing w:val="-11"/>
        </w:rPr>
        <w:t> </w:t>
      </w:r>
      <w:r>
        <w:rPr>
          <w:color w:val="404040"/>
        </w:rPr>
        <w:t>com</w:t>
      </w:r>
      <w:r>
        <w:rPr>
          <w:color w:val="404040"/>
          <w:spacing w:val="-9"/>
        </w:rPr>
        <w:t> </w:t>
      </w:r>
      <w:r>
        <w:rPr>
          <w:color w:val="404040"/>
        </w:rPr>
        <w:t>dedução</w:t>
      </w:r>
      <w:r>
        <w:rPr>
          <w:color w:val="404040"/>
          <w:spacing w:val="-11"/>
        </w:rPr>
        <w:t> </w:t>
      </w:r>
      <w:r>
        <w:rPr>
          <w:color w:val="404040"/>
        </w:rPr>
        <w:t>proporcional</w:t>
      </w:r>
      <w:r>
        <w:rPr>
          <w:color w:val="404040"/>
          <w:spacing w:val="-12"/>
        </w:rPr>
        <w:t> </w:t>
      </w:r>
      <w:r>
        <w:rPr>
          <w:color w:val="404040"/>
        </w:rPr>
        <w:t>de</w:t>
      </w:r>
      <w:r>
        <w:rPr>
          <w:color w:val="404040"/>
          <w:spacing w:val="-10"/>
        </w:rPr>
        <w:t> </w:t>
      </w:r>
      <w:r>
        <w:rPr>
          <w:color w:val="404040"/>
        </w:rPr>
        <w:t>salário, levadas em consideração a demanda de trabalho do setor do funcionário</w:t>
      </w:r>
      <w:r>
        <w:rPr>
          <w:color w:val="404040"/>
          <w:spacing w:val="-17"/>
        </w:rPr>
        <w:t> </w:t>
      </w:r>
      <w:r>
        <w:rPr>
          <w:color w:val="404040"/>
        </w:rPr>
        <w:t>solicitante.</w:t>
      </w:r>
    </w:p>
    <w:p>
      <w:pPr>
        <w:pStyle w:val="BodyText"/>
        <w:spacing w:before="7"/>
        <w:rPr>
          <w:sz w:val="23"/>
        </w:rPr>
      </w:pPr>
    </w:p>
    <w:p>
      <w:pPr>
        <w:pStyle w:val="BodyText"/>
        <w:ind w:left="102" w:right="216"/>
        <w:jc w:val="both"/>
      </w:pPr>
      <w:r>
        <w:rPr>
          <w:color w:val="404040"/>
        </w:rPr>
        <w:t>§ 1º Serão avaliados com prioridade os pedidos decorrentes de acompanhamento de parente de</w:t>
      </w:r>
      <w:r>
        <w:rPr>
          <w:color w:val="404040"/>
          <w:spacing w:val="-11"/>
        </w:rPr>
        <w:t> </w:t>
      </w:r>
      <w:r>
        <w:rPr>
          <w:color w:val="404040"/>
        </w:rPr>
        <w:t>até</w:t>
      </w:r>
      <w:r>
        <w:rPr>
          <w:color w:val="404040"/>
          <w:spacing w:val="-13"/>
        </w:rPr>
        <w:t> </w:t>
      </w:r>
      <w:r>
        <w:rPr>
          <w:color w:val="404040"/>
        </w:rPr>
        <w:t>2º</w:t>
      </w:r>
      <w:r>
        <w:rPr>
          <w:color w:val="404040"/>
          <w:spacing w:val="-13"/>
        </w:rPr>
        <w:t> </w:t>
      </w:r>
      <w:r>
        <w:rPr>
          <w:color w:val="404040"/>
        </w:rPr>
        <w:t>grau,</w:t>
      </w:r>
      <w:r>
        <w:rPr>
          <w:color w:val="404040"/>
          <w:spacing w:val="-14"/>
        </w:rPr>
        <w:t> </w:t>
      </w:r>
      <w:r>
        <w:rPr>
          <w:color w:val="404040"/>
        </w:rPr>
        <w:t>inclusive</w:t>
      </w:r>
      <w:r>
        <w:rPr>
          <w:color w:val="404040"/>
          <w:spacing w:val="-11"/>
        </w:rPr>
        <w:t> </w:t>
      </w:r>
      <w:r>
        <w:rPr>
          <w:color w:val="404040"/>
        </w:rPr>
        <w:t>por</w:t>
      </w:r>
      <w:r>
        <w:rPr>
          <w:color w:val="404040"/>
          <w:spacing w:val="-13"/>
        </w:rPr>
        <w:t> </w:t>
      </w:r>
      <w:r>
        <w:rPr>
          <w:color w:val="404040"/>
        </w:rPr>
        <w:t>afinidade,</w:t>
      </w:r>
      <w:r>
        <w:rPr>
          <w:color w:val="404040"/>
          <w:spacing w:val="-13"/>
        </w:rPr>
        <w:t> </w:t>
      </w:r>
      <w:r>
        <w:rPr>
          <w:color w:val="404040"/>
        </w:rPr>
        <w:t>em</w:t>
      </w:r>
      <w:r>
        <w:rPr>
          <w:color w:val="404040"/>
          <w:spacing w:val="-13"/>
        </w:rPr>
        <w:t> </w:t>
      </w:r>
      <w:r>
        <w:rPr>
          <w:color w:val="404040"/>
        </w:rPr>
        <w:t>tratamento</w:t>
      </w:r>
      <w:r>
        <w:rPr>
          <w:color w:val="404040"/>
          <w:spacing w:val="-14"/>
        </w:rPr>
        <w:t> </w:t>
      </w:r>
      <w:r>
        <w:rPr>
          <w:color w:val="404040"/>
        </w:rPr>
        <w:t>de</w:t>
      </w:r>
      <w:r>
        <w:rPr>
          <w:color w:val="404040"/>
          <w:spacing w:val="-11"/>
        </w:rPr>
        <w:t> </w:t>
      </w:r>
      <w:r>
        <w:rPr>
          <w:color w:val="404040"/>
        </w:rPr>
        <w:t>saúde</w:t>
      </w:r>
      <w:r>
        <w:rPr>
          <w:color w:val="404040"/>
          <w:spacing w:val="-12"/>
        </w:rPr>
        <w:t> </w:t>
      </w:r>
      <w:r>
        <w:rPr>
          <w:color w:val="404040"/>
        </w:rPr>
        <w:t>comprovado</w:t>
      </w:r>
      <w:r>
        <w:rPr>
          <w:color w:val="404040"/>
          <w:spacing w:val="-13"/>
        </w:rPr>
        <w:t> </w:t>
      </w:r>
      <w:r>
        <w:rPr>
          <w:color w:val="404040"/>
        </w:rPr>
        <w:t>por</w:t>
      </w:r>
      <w:r>
        <w:rPr>
          <w:color w:val="404040"/>
          <w:spacing w:val="-11"/>
        </w:rPr>
        <w:t> </w:t>
      </w:r>
      <w:r>
        <w:rPr>
          <w:color w:val="404040"/>
        </w:rPr>
        <w:t>laudo</w:t>
      </w:r>
      <w:r>
        <w:rPr>
          <w:color w:val="404040"/>
          <w:spacing w:val="-13"/>
        </w:rPr>
        <w:t> </w:t>
      </w:r>
      <w:r>
        <w:rPr>
          <w:color w:val="404040"/>
        </w:rPr>
        <w:t>médico; ou motivados por capacitação acadêmica (cursos de graduação, especialização, mestrado, doutorado e pós-doutorado), desde que relacionados ao exercício de sua função no Conselho, apreciação esta a ser feita pelo Gerente Geral, com recurso cabível à presidência. Os demais casos serão avaliados como</w:t>
      </w:r>
      <w:r>
        <w:rPr>
          <w:color w:val="404040"/>
          <w:spacing w:val="-2"/>
        </w:rPr>
        <w:t> </w:t>
      </w:r>
      <w:r>
        <w:rPr>
          <w:color w:val="404040"/>
        </w:rPr>
        <w:t>excepcionalidades.</w:t>
      </w:r>
    </w:p>
    <w:p>
      <w:pPr>
        <w:spacing w:after="0"/>
        <w:jc w:val="both"/>
        <w:sectPr>
          <w:pgSz w:w="11930" w:h="16850"/>
          <w:pgMar w:header="784" w:footer="0" w:top="1760" w:bottom="280" w:left="1600" w:right="1580"/>
        </w:sectPr>
      </w:pPr>
    </w:p>
    <w:p>
      <w:pPr>
        <w:pStyle w:val="BodyText"/>
        <w:spacing w:before="1"/>
        <w:rPr>
          <w:sz w:val="17"/>
        </w:rPr>
      </w:pPr>
    </w:p>
    <w:p>
      <w:pPr>
        <w:pStyle w:val="Heading2"/>
        <w:spacing w:before="47"/>
        <w:ind w:right="1999"/>
      </w:pPr>
      <w:r>
        <w:rPr>
          <w:color w:val="404040"/>
        </w:rPr>
        <w:t>FÉRIAS</w:t>
      </w:r>
    </w:p>
    <w:p>
      <w:pPr>
        <w:pStyle w:val="BodyText"/>
        <w:spacing w:before="6"/>
        <w:rPr>
          <w:b/>
          <w:sz w:val="23"/>
        </w:rPr>
      </w:pPr>
    </w:p>
    <w:p>
      <w:pPr>
        <w:pStyle w:val="BodyText"/>
        <w:ind w:left="214" w:right="215"/>
        <w:jc w:val="both"/>
      </w:pPr>
      <w:r>
        <w:rPr>
          <w:b/>
          <w:color w:val="00524F"/>
        </w:rPr>
        <w:t>CLÁUSULA DÉCIMA TERCEIRA </w:t>
      </w:r>
      <w:r>
        <w:rPr>
          <w:rFonts w:ascii="Arial" w:hAnsi="Arial"/>
          <w:b/>
          <w:color w:val="00524F"/>
        </w:rPr>
        <w:t>– </w:t>
      </w:r>
      <w:r>
        <w:rPr>
          <w:b/>
          <w:color w:val="00524F"/>
        </w:rPr>
        <w:t>FÉRIAS - </w:t>
      </w:r>
      <w:r>
        <w:rPr>
          <w:color w:val="404040"/>
        </w:rPr>
        <w:t>Em comum acordo entre empregado e empregador as férias poderão ser usufruídas e, até 3 (três) períodos, sendo que um deles não poderá ser inferior a dez dias corridos e os demais não poderão ser inferiores a cinco dias corridos, cada um.</w:t>
      </w:r>
    </w:p>
    <w:p>
      <w:pPr>
        <w:pStyle w:val="BodyText"/>
        <w:spacing w:before="6"/>
        <w:rPr>
          <w:sz w:val="23"/>
        </w:rPr>
      </w:pPr>
    </w:p>
    <w:p>
      <w:pPr>
        <w:pStyle w:val="BodyText"/>
        <w:ind w:left="214" w:right="224"/>
        <w:jc w:val="both"/>
      </w:pPr>
      <w:r>
        <w:rPr>
          <w:color w:val="404040"/>
        </w:rPr>
        <w:t>Parágrafo único - É permitido, somente por solicitação do servidor, o início das férias no período de dois dias que antecede feriado ou dia de repouso semanal remunerado.</w:t>
      </w:r>
    </w:p>
    <w:p>
      <w:pPr>
        <w:pStyle w:val="BodyText"/>
        <w:spacing w:before="10"/>
        <w:rPr>
          <w:sz w:val="23"/>
        </w:rPr>
      </w:pPr>
    </w:p>
    <w:p>
      <w:pPr>
        <w:pStyle w:val="Heading2"/>
        <w:ind w:left="1971"/>
      </w:pPr>
      <w:r>
        <w:rPr>
          <w:color w:val="404040"/>
        </w:rPr>
        <w:t>LICENÇAS REMUNERADAS</w:t>
      </w:r>
    </w:p>
    <w:p>
      <w:pPr>
        <w:pStyle w:val="BodyText"/>
        <w:spacing w:before="5"/>
        <w:rPr>
          <w:b/>
          <w:sz w:val="23"/>
        </w:rPr>
      </w:pPr>
    </w:p>
    <w:p>
      <w:pPr>
        <w:pStyle w:val="BodyText"/>
        <w:ind w:left="214" w:right="221"/>
        <w:jc w:val="both"/>
      </w:pPr>
      <w:r>
        <w:rPr>
          <w:b/>
          <w:color w:val="00524F"/>
        </w:rPr>
        <w:t>CLÁUSULA DÉCIMA QUARTA </w:t>
      </w:r>
      <w:r>
        <w:rPr>
          <w:rFonts w:ascii="Arial" w:hAnsi="Arial"/>
          <w:b/>
          <w:color w:val="00524F"/>
        </w:rPr>
        <w:t>– </w:t>
      </w:r>
      <w:r>
        <w:rPr>
          <w:b/>
          <w:color w:val="00524F"/>
        </w:rPr>
        <w:t>LICENÇA MATERNIDADE - </w:t>
      </w:r>
      <w:r>
        <w:rPr>
          <w:color w:val="404040"/>
        </w:rPr>
        <w:t>Após o período legal de fruição de licença</w:t>
      </w:r>
      <w:r>
        <w:rPr>
          <w:color w:val="404040"/>
          <w:spacing w:val="-9"/>
        </w:rPr>
        <w:t> </w:t>
      </w:r>
      <w:r>
        <w:rPr>
          <w:color w:val="404040"/>
        </w:rPr>
        <w:t>maternidade</w:t>
      </w:r>
      <w:r>
        <w:rPr>
          <w:color w:val="404040"/>
          <w:spacing w:val="-7"/>
        </w:rPr>
        <w:t> </w:t>
      </w:r>
      <w:r>
        <w:rPr>
          <w:color w:val="404040"/>
        </w:rPr>
        <w:t>de</w:t>
      </w:r>
      <w:r>
        <w:rPr>
          <w:color w:val="404040"/>
          <w:spacing w:val="-7"/>
        </w:rPr>
        <w:t> </w:t>
      </w:r>
      <w:r>
        <w:rPr>
          <w:color w:val="404040"/>
        </w:rPr>
        <w:t>120</w:t>
      </w:r>
      <w:r>
        <w:rPr>
          <w:color w:val="404040"/>
          <w:spacing w:val="-8"/>
        </w:rPr>
        <w:t> </w:t>
      </w:r>
      <w:r>
        <w:rPr>
          <w:color w:val="404040"/>
        </w:rPr>
        <w:t>(cento</w:t>
      </w:r>
      <w:r>
        <w:rPr>
          <w:color w:val="404040"/>
          <w:spacing w:val="-7"/>
        </w:rPr>
        <w:t> </w:t>
      </w:r>
      <w:r>
        <w:rPr>
          <w:color w:val="404040"/>
        </w:rPr>
        <w:t>e</w:t>
      </w:r>
      <w:r>
        <w:rPr>
          <w:color w:val="404040"/>
          <w:spacing w:val="-9"/>
        </w:rPr>
        <w:t> </w:t>
      </w:r>
      <w:r>
        <w:rPr>
          <w:color w:val="404040"/>
        </w:rPr>
        <w:t>vinte)</w:t>
      </w:r>
      <w:r>
        <w:rPr>
          <w:color w:val="404040"/>
          <w:spacing w:val="-8"/>
        </w:rPr>
        <w:t> </w:t>
      </w:r>
      <w:r>
        <w:rPr>
          <w:color w:val="404040"/>
        </w:rPr>
        <w:t>dias</w:t>
      </w:r>
      <w:r>
        <w:rPr>
          <w:color w:val="404040"/>
          <w:spacing w:val="-9"/>
        </w:rPr>
        <w:t> </w:t>
      </w:r>
      <w:r>
        <w:rPr>
          <w:color w:val="404040"/>
        </w:rPr>
        <w:t>previsto</w:t>
      </w:r>
      <w:r>
        <w:rPr>
          <w:color w:val="404040"/>
          <w:spacing w:val="-6"/>
        </w:rPr>
        <w:t> </w:t>
      </w:r>
      <w:r>
        <w:rPr>
          <w:color w:val="404040"/>
        </w:rPr>
        <w:t>na</w:t>
      </w:r>
      <w:r>
        <w:rPr>
          <w:color w:val="404040"/>
          <w:spacing w:val="-8"/>
        </w:rPr>
        <w:t> </w:t>
      </w:r>
      <w:r>
        <w:rPr>
          <w:color w:val="404040"/>
        </w:rPr>
        <w:t>Consolidação</w:t>
      </w:r>
      <w:r>
        <w:rPr>
          <w:color w:val="404040"/>
          <w:spacing w:val="-8"/>
        </w:rPr>
        <w:t> </w:t>
      </w:r>
      <w:r>
        <w:rPr>
          <w:color w:val="404040"/>
        </w:rPr>
        <w:t>das</w:t>
      </w:r>
      <w:r>
        <w:rPr>
          <w:color w:val="404040"/>
          <w:spacing w:val="-8"/>
        </w:rPr>
        <w:t> </w:t>
      </w:r>
      <w:r>
        <w:rPr>
          <w:color w:val="404040"/>
        </w:rPr>
        <w:t>Leis</w:t>
      </w:r>
      <w:r>
        <w:rPr>
          <w:color w:val="404040"/>
          <w:spacing w:val="-10"/>
        </w:rPr>
        <w:t> </w:t>
      </w:r>
      <w:r>
        <w:rPr>
          <w:color w:val="404040"/>
        </w:rPr>
        <w:t>do</w:t>
      </w:r>
      <w:r>
        <w:rPr>
          <w:color w:val="404040"/>
          <w:spacing w:val="-7"/>
        </w:rPr>
        <w:t> </w:t>
      </w:r>
      <w:r>
        <w:rPr>
          <w:color w:val="404040"/>
        </w:rPr>
        <w:t>Trabalho (CLT), será concedida licença especial remunerada de 60 (sessenta) dias, desde que previamente comunicada e acertada com sua chefia imediata e a Gerência</w:t>
      </w:r>
      <w:r>
        <w:rPr>
          <w:color w:val="404040"/>
          <w:spacing w:val="-19"/>
        </w:rPr>
        <w:t> </w:t>
      </w:r>
      <w:r>
        <w:rPr>
          <w:color w:val="404040"/>
        </w:rPr>
        <w:t>Geral.</w:t>
      </w:r>
    </w:p>
    <w:p>
      <w:pPr>
        <w:pStyle w:val="BodyText"/>
        <w:spacing w:before="8"/>
        <w:rPr>
          <w:sz w:val="23"/>
        </w:rPr>
      </w:pPr>
    </w:p>
    <w:p>
      <w:pPr>
        <w:pStyle w:val="BodyText"/>
        <w:ind w:left="214" w:right="220" w:firstLine="64"/>
        <w:jc w:val="both"/>
      </w:pPr>
      <w:r>
        <w:rPr>
          <w:color w:val="404040"/>
        </w:rPr>
        <w:t>§1º A licença especial de 60 (sessenta) dias deverá ser usufruída logo após o término da licença legal de 120 (cento e vinte) dias.</w:t>
      </w:r>
    </w:p>
    <w:p>
      <w:pPr>
        <w:pStyle w:val="BodyText"/>
        <w:spacing w:before="7"/>
        <w:rPr>
          <w:sz w:val="23"/>
        </w:rPr>
      </w:pPr>
    </w:p>
    <w:p>
      <w:pPr>
        <w:pStyle w:val="BodyText"/>
        <w:spacing w:before="1"/>
        <w:ind w:left="214" w:right="216"/>
        <w:jc w:val="both"/>
      </w:pPr>
      <w:r>
        <w:rPr>
          <w:color w:val="404040"/>
        </w:rPr>
        <w:t>§ 2º Na hipótese de o período concessivo de férias vencer enquanto estiverem suspensos os efeitos do contrato de trabalho em razão do gozo da licença maternidade de 120 (cento e vinte) dias e da licença especialde 60 (sessenta) dias, prorroga-se o termo final do período concessivo para que as férias sejam usufruídas imediatamente após a cessação da licença, sem incidência de pagamento dobrado. Para estes casos, não haverá perda do direito de usufruir da redução de jornada no período subsequente ao gozo das férias. A funcionária também poderá optar por tirar férias antes da licença maternidade, sem prejuízo do referido benefício.</w:t>
      </w:r>
    </w:p>
    <w:p>
      <w:pPr>
        <w:pStyle w:val="BodyText"/>
        <w:spacing w:before="7"/>
        <w:rPr>
          <w:sz w:val="23"/>
        </w:rPr>
      </w:pPr>
    </w:p>
    <w:p>
      <w:pPr>
        <w:pStyle w:val="BodyText"/>
        <w:ind w:left="214" w:right="217"/>
        <w:jc w:val="both"/>
      </w:pPr>
      <w:r>
        <w:rPr>
          <w:color w:val="404040"/>
        </w:rPr>
        <w:t>§ 3º Após o retorno da servidora da licença especial de 60 (sessenta) dias, terá direito a jornada reduzida de trabalho em 2 (duas) hora somente enquanto perdurar a amamentação do (a) lactente, até o limite máximo de12 (doze) meses a partir do nascimento da criança.</w:t>
      </w:r>
    </w:p>
    <w:p>
      <w:pPr>
        <w:pStyle w:val="BodyText"/>
        <w:spacing w:before="5"/>
        <w:rPr>
          <w:sz w:val="23"/>
        </w:rPr>
      </w:pPr>
    </w:p>
    <w:p>
      <w:pPr>
        <w:pStyle w:val="BodyText"/>
        <w:ind w:left="214" w:right="221"/>
        <w:jc w:val="both"/>
      </w:pPr>
      <w:r>
        <w:rPr>
          <w:color w:val="404040"/>
        </w:rPr>
        <w:t>§ 4º Nos casos em que a servidora cumprir uma carga horária igual ou menor a 6 (seis) horas diárias, esta terá o direito a um intervalo intrajornada de 15 (quinze) minutos incluídos na jornada de trabalho.</w:t>
      </w:r>
    </w:p>
    <w:p>
      <w:pPr>
        <w:pStyle w:val="BodyText"/>
        <w:spacing w:before="8"/>
        <w:rPr>
          <w:sz w:val="23"/>
        </w:rPr>
      </w:pPr>
    </w:p>
    <w:p>
      <w:pPr>
        <w:pStyle w:val="BodyText"/>
        <w:ind w:left="214" w:right="214"/>
        <w:jc w:val="both"/>
      </w:pPr>
      <w:r>
        <w:rPr>
          <w:color w:val="404040"/>
        </w:rPr>
        <w:t>§ 5º O(a) servidor(a) público(a) que adotar uma criança até a idade limite de 12 (doze) anos, terá</w:t>
      </w:r>
      <w:r>
        <w:rPr>
          <w:color w:val="404040"/>
          <w:spacing w:val="-9"/>
        </w:rPr>
        <w:t> </w:t>
      </w:r>
      <w:r>
        <w:rPr>
          <w:color w:val="404040"/>
        </w:rPr>
        <w:t>direito</w:t>
      </w:r>
      <w:r>
        <w:rPr>
          <w:color w:val="404040"/>
          <w:spacing w:val="-8"/>
        </w:rPr>
        <w:t> </w:t>
      </w:r>
      <w:r>
        <w:rPr>
          <w:color w:val="404040"/>
        </w:rPr>
        <w:t>à</w:t>
      </w:r>
      <w:r>
        <w:rPr>
          <w:color w:val="404040"/>
          <w:spacing w:val="-8"/>
        </w:rPr>
        <w:t> </w:t>
      </w:r>
      <w:r>
        <w:rPr>
          <w:color w:val="404040"/>
        </w:rPr>
        <w:t>licença</w:t>
      </w:r>
      <w:r>
        <w:rPr>
          <w:color w:val="404040"/>
          <w:spacing w:val="-7"/>
        </w:rPr>
        <w:t> </w:t>
      </w:r>
      <w:r>
        <w:rPr>
          <w:color w:val="404040"/>
        </w:rPr>
        <w:t>maternidade</w:t>
      </w:r>
      <w:r>
        <w:rPr>
          <w:color w:val="404040"/>
          <w:spacing w:val="-3"/>
        </w:rPr>
        <w:t> </w:t>
      </w:r>
      <w:r>
        <w:rPr>
          <w:color w:val="404040"/>
        </w:rPr>
        <w:t>de</w:t>
      </w:r>
      <w:r>
        <w:rPr>
          <w:color w:val="404040"/>
          <w:spacing w:val="-15"/>
        </w:rPr>
        <w:t> </w:t>
      </w:r>
      <w:r>
        <w:rPr>
          <w:color w:val="404040"/>
        </w:rPr>
        <w:t>120</w:t>
      </w:r>
      <w:r>
        <w:rPr>
          <w:color w:val="404040"/>
          <w:spacing w:val="-17"/>
        </w:rPr>
        <w:t> </w:t>
      </w:r>
      <w:r>
        <w:rPr>
          <w:color w:val="404040"/>
        </w:rPr>
        <w:t>(cento</w:t>
      </w:r>
      <w:r>
        <w:rPr>
          <w:color w:val="404040"/>
          <w:spacing w:val="-16"/>
        </w:rPr>
        <w:t> </w:t>
      </w:r>
      <w:r>
        <w:rPr>
          <w:color w:val="404040"/>
        </w:rPr>
        <w:t>e</w:t>
      </w:r>
      <w:r>
        <w:rPr>
          <w:color w:val="404040"/>
          <w:spacing w:val="-16"/>
        </w:rPr>
        <w:t> </w:t>
      </w:r>
      <w:r>
        <w:rPr>
          <w:color w:val="404040"/>
        </w:rPr>
        <w:t>vinte)</w:t>
      </w:r>
      <w:r>
        <w:rPr>
          <w:color w:val="404040"/>
          <w:spacing w:val="-15"/>
        </w:rPr>
        <w:t> </w:t>
      </w:r>
      <w:r>
        <w:rPr>
          <w:color w:val="404040"/>
        </w:rPr>
        <w:t>dias,</w:t>
      </w:r>
      <w:r>
        <w:rPr>
          <w:color w:val="404040"/>
          <w:spacing w:val="-16"/>
        </w:rPr>
        <w:t> </w:t>
      </w:r>
      <w:r>
        <w:rPr>
          <w:color w:val="404040"/>
        </w:rPr>
        <w:t>conforme</w:t>
      </w:r>
      <w:r>
        <w:rPr>
          <w:color w:val="404040"/>
          <w:spacing w:val="-15"/>
        </w:rPr>
        <w:t> </w:t>
      </w:r>
      <w:r>
        <w:rPr>
          <w:color w:val="404040"/>
        </w:rPr>
        <w:t>previsto</w:t>
      </w:r>
      <w:r>
        <w:rPr>
          <w:color w:val="404040"/>
          <w:spacing w:val="-16"/>
        </w:rPr>
        <w:t> </w:t>
      </w:r>
      <w:r>
        <w:rPr>
          <w:color w:val="404040"/>
        </w:rPr>
        <w:t>na</w:t>
      </w:r>
      <w:r>
        <w:rPr>
          <w:color w:val="404040"/>
          <w:spacing w:val="-13"/>
        </w:rPr>
        <w:t> </w:t>
      </w:r>
      <w:r>
        <w:rPr>
          <w:color w:val="404040"/>
        </w:rPr>
        <w:t>CLT,</w:t>
      </w:r>
      <w:r>
        <w:rPr>
          <w:color w:val="404040"/>
          <w:spacing w:val="-16"/>
        </w:rPr>
        <w:t> </w:t>
      </w:r>
      <w:r>
        <w:rPr>
          <w:color w:val="404040"/>
        </w:rPr>
        <w:t>a</w:t>
      </w:r>
      <w:r>
        <w:rPr>
          <w:color w:val="404040"/>
          <w:spacing w:val="-15"/>
        </w:rPr>
        <w:t> </w:t>
      </w:r>
      <w:r>
        <w:rPr>
          <w:color w:val="404040"/>
        </w:rPr>
        <w:t>qual só será concedida mediante a apresentação do termo judicial de guarda ao adotante ou guardião.</w:t>
      </w:r>
      <w:r>
        <w:rPr>
          <w:color w:val="404040"/>
          <w:spacing w:val="-9"/>
        </w:rPr>
        <w:t> </w:t>
      </w:r>
      <w:r>
        <w:rPr>
          <w:color w:val="404040"/>
        </w:rPr>
        <w:t>Tal</w:t>
      </w:r>
      <w:r>
        <w:rPr>
          <w:color w:val="404040"/>
          <w:spacing w:val="-9"/>
        </w:rPr>
        <w:t> </w:t>
      </w:r>
      <w:r>
        <w:rPr>
          <w:color w:val="404040"/>
        </w:rPr>
        <w:t>benefício</w:t>
      </w:r>
      <w:r>
        <w:rPr>
          <w:color w:val="404040"/>
          <w:spacing w:val="-6"/>
        </w:rPr>
        <w:t> </w:t>
      </w:r>
      <w:r>
        <w:rPr>
          <w:color w:val="404040"/>
        </w:rPr>
        <w:t>também</w:t>
      </w:r>
      <w:r>
        <w:rPr>
          <w:color w:val="404040"/>
          <w:spacing w:val="-9"/>
        </w:rPr>
        <w:t> </w:t>
      </w:r>
      <w:r>
        <w:rPr>
          <w:color w:val="404040"/>
        </w:rPr>
        <w:t>alcança</w:t>
      </w:r>
      <w:r>
        <w:rPr>
          <w:color w:val="404040"/>
          <w:spacing w:val="-7"/>
        </w:rPr>
        <w:t> </w:t>
      </w:r>
      <w:r>
        <w:rPr>
          <w:color w:val="404040"/>
        </w:rPr>
        <w:t>pais</w:t>
      </w:r>
      <w:r>
        <w:rPr>
          <w:color w:val="404040"/>
          <w:spacing w:val="-9"/>
        </w:rPr>
        <w:t> </w:t>
      </w:r>
      <w:r>
        <w:rPr>
          <w:color w:val="404040"/>
        </w:rPr>
        <w:t>solteiros</w:t>
      </w:r>
      <w:r>
        <w:rPr>
          <w:color w:val="404040"/>
          <w:spacing w:val="-3"/>
        </w:rPr>
        <w:t> </w:t>
      </w:r>
      <w:r>
        <w:rPr>
          <w:color w:val="404040"/>
        </w:rPr>
        <w:t>ou</w:t>
      </w:r>
      <w:r>
        <w:rPr>
          <w:color w:val="404040"/>
          <w:spacing w:val="-3"/>
        </w:rPr>
        <w:t> </w:t>
      </w:r>
      <w:r>
        <w:rPr>
          <w:color w:val="404040"/>
        </w:rPr>
        <w:t>casal</w:t>
      </w:r>
      <w:r>
        <w:rPr>
          <w:color w:val="404040"/>
          <w:spacing w:val="-3"/>
        </w:rPr>
        <w:t> </w:t>
      </w:r>
      <w:r>
        <w:rPr>
          <w:color w:val="404040"/>
        </w:rPr>
        <w:t>homoafetivo.</w:t>
      </w:r>
    </w:p>
    <w:p>
      <w:pPr>
        <w:pStyle w:val="BodyText"/>
        <w:spacing w:before="9"/>
        <w:rPr>
          <w:sz w:val="23"/>
        </w:rPr>
      </w:pPr>
    </w:p>
    <w:p>
      <w:pPr>
        <w:pStyle w:val="BodyText"/>
        <w:ind w:left="214" w:right="216" w:firstLine="93"/>
        <w:jc w:val="both"/>
      </w:pPr>
      <w:r>
        <w:rPr>
          <w:color w:val="404040"/>
        </w:rPr>
        <w:t>§ 6º A adoção ou guarda judicial conjunta ensejará a concessão de licença maternidade a apenas</w:t>
      </w:r>
      <w:r>
        <w:rPr>
          <w:color w:val="404040"/>
          <w:spacing w:val="-6"/>
        </w:rPr>
        <w:t> </w:t>
      </w:r>
      <w:r>
        <w:rPr>
          <w:color w:val="404040"/>
        </w:rPr>
        <w:t>um</w:t>
      </w:r>
      <w:r>
        <w:rPr>
          <w:color w:val="404040"/>
          <w:spacing w:val="-7"/>
        </w:rPr>
        <w:t> </w:t>
      </w:r>
      <w:r>
        <w:rPr>
          <w:color w:val="404040"/>
        </w:rPr>
        <w:t>dos</w:t>
      </w:r>
      <w:r>
        <w:rPr>
          <w:color w:val="404040"/>
          <w:spacing w:val="-7"/>
        </w:rPr>
        <w:t> </w:t>
      </w:r>
      <w:r>
        <w:rPr>
          <w:color w:val="404040"/>
        </w:rPr>
        <w:t>adotantes</w:t>
      </w:r>
      <w:r>
        <w:rPr>
          <w:color w:val="404040"/>
          <w:spacing w:val="-12"/>
        </w:rPr>
        <w:t> </w:t>
      </w:r>
      <w:r>
        <w:rPr>
          <w:color w:val="404040"/>
        </w:rPr>
        <w:t>ou</w:t>
      </w:r>
      <w:r>
        <w:rPr>
          <w:color w:val="404040"/>
          <w:spacing w:val="-10"/>
        </w:rPr>
        <w:t> </w:t>
      </w:r>
      <w:r>
        <w:rPr>
          <w:color w:val="404040"/>
        </w:rPr>
        <w:t>guardiães</w:t>
      </w:r>
      <w:r>
        <w:rPr>
          <w:color w:val="404040"/>
          <w:spacing w:val="-11"/>
        </w:rPr>
        <w:t> </w:t>
      </w:r>
      <w:r>
        <w:rPr>
          <w:color w:val="404040"/>
        </w:rPr>
        <w:t>empregados</w:t>
      </w:r>
      <w:r>
        <w:rPr>
          <w:color w:val="404040"/>
          <w:spacing w:val="-12"/>
        </w:rPr>
        <w:t> </w:t>
      </w:r>
      <w:r>
        <w:rPr>
          <w:color w:val="404040"/>
        </w:rPr>
        <w:t>ou</w:t>
      </w:r>
      <w:r>
        <w:rPr>
          <w:color w:val="404040"/>
          <w:spacing w:val="-13"/>
        </w:rPr>
        <w:t> </w:t>
      </w:r>
      <w:r>
        <w:rPr>
          <w:color w:val="404040"/>
        </w:rPr>
        <w:t>empregada,</w:t>
      </w:r>
      <w:r>
        <w:rPr>
          <w:color w:val="404040"/>
          <w:spacing w:val="-13"/>
        </w:rPr>
        <w:t> </w:t>
      </w:r>
      <w:r>
        <w:rPr>
          <w:color w:val="404040"/>
        </w:rPr>
        <w:t>conforme</w:t>
      </w:r>
      <w:r>
        <w:rPr>
          <w:color w:val="404040"/>
          <w:spacing w:val="-9"/>
        </w:rPr>
        <w:t> </w:t>
      </w:r>
      <w:r>
        <w:rPr>
          <w:color w:val="404040"/>
        </w:rPr>
        <w:t>previsto</w:t>
      </w:r>
      <w:r>
        <w:rPr>
          <w:color w:val="404040"/>
          <w:spacing w:val="-10"/>
        </w:rPr>
        <w:t> </w:t>
      </w:r>
      <w:r>
        <w:rPr>
          <w:color w:val="404040"/>
        </w:rPr>
        <w:t>no</w:t>
      </w:r>
      <w:r>
        <w:rPr>
          <w:color w:val="404040"/>
          <w:spacing w:val="-11"/>
        </w:rPr>
        <w:t> </w:t>
      </w:r>
      <w:r>
        <w:rPr>
          <w:color w:val="404040"/>
        </w:rPr>
        <w:t>§5º do art. 392-a da</w:t>
      </w:r>
      <w:r>
        <w:rPr>
          <w:color w:val="404040"/>
          <w:spacing w:val="-22"/>
        </w:rPr>
        <w:t> </w:t>
      </w:r>
      <w:r>
        <w:rPr>
          <w:color w:val="404040"/>
        </w:rPr>
        <w:t>CLT.</w:t>
      </w:r>
    </w:p>
    <w:p>
      <w:pPr>
        <w:pStyle w:val="BodyText"/>
        <w:spacing w:before="6"/>
        <w:rPr>
          <w:sz w:val="23"/>
        </w:rPr>
      </w:pPr>
    </w:p>
    <w:p>
      <w:pPr>
        <w:pStyle w:val="BodyText"/>
        <w:ind w:left="214" w:right="221"/>
        <w:jc w:val="both"/>
      </w:pPr>
      <w:r>
        <w:rPr>
          <w:color w:val="404040"/>
        </w:rPr>
        <w:t>§</w:t>
      </w:r>
      <w:r>
        <w:rPr>
          <w:color w:val="404040"/>
          <w:spacing w:val="-9"/>
        </w:rPr>
        <w:t> </w:t>
      </w:r>
      <w:r>
        <w:rPr>
          <w:color w:val="404040"/>
        </w:rPr>
        <w:t>7º</w:t>
      </w:r>
      <w:r>
        <w:rPr>
          <w:color w:val="404040"/>
          <w:spacing w:val="-10"/>
        </w:rPr>
        <w:t> </w:t>
      </w:r>
      <w:r>
        <w:rPr>
          <w:color w:val="404040"/>
        </w:rPr>
        <w:t>As</w:t>
      </w:r>
      <w:r>
        <w:rPr>
          <w:color w:val="404040"/>
          <w:spacing w:val="-8"/>
        </w:rPr>
        <w:t> </w:t>
      </w:r>
      <w:r>
        <w:rPr>
          <w:color w:val="404040"/>
        </w:rPr>
        <w:t>disposições</w:t>
      </w:r>
      <w:r>
        <w:rPr>
          <w:color w:val="404040"/>
          <w:spacing w:val="-8"/>
        </w:rPr>
        <w:t> </w:t>
      </w:r>
      <w:r>
        <w:rPr>
          <w:color w:val="404040"/>
        </w:rPr>
        <w:t>da</w:t>
      </w:r>
      <w:r>
        <w:rPr>
          <w:color w:val="404040"/>
          <w:spacing w:val="-8"/>
        </w:rPr>
        <w:t> </w:t>
      </w:r>
      <w:r>
        <w:rPr>
          <w:color w:val="404040"/>
        </w:rPr>
        <w:t>licença</w:t>
      </w:r>
      <w:r>
        <w:rPr>
          <w:color w:val="404040"/>
          <w:spacing w:val="-9"/>
        </w:rPr>
        <w:t> </w:t>
      </w:r>
      <w:r>
        <w:rPr>
          <w:color w:val="404040"/>
        </w:rPr>
        <w:t>especial</w:t>
      </w:r>
      <w:r>
        <w:rPr>
          <w:color w:val="404040"/>
          <w:spacing w:val="-9"/>
        </w:rPr>
        <w:t> </w:t>
      </w:r>
      <w:r>
        <w:rPr>
          <w:color w:val="404040"/>
        </w:rPr>
        <w:t>de</w:t>
      </w:r>
      <w:r>
        <w:rPr>
          <w:color w:val="404040"/>
          <w:spacing w:val="-10"/>
        </w:rPr>
        <w:t> </w:t>
      </w:r>
      <w:r>
        <w:rPr>
          <w:color w:val="404040"/>
        </w:rPr>
        <w:t>60</w:t>
      </w:r>
      <w:r>
        <w:rPr>
          <w:color w:val="404040"/>
          <w:spacing w:val="-9"/>
        </w:rPr>
        <w:t> </w:t>
      </w:r>
      <w:r>
        <w:rPr>
          <w:color w:val="404040"/>
        </w:rPr>
        <w:t>(sessenta)</w:t>
      </w:r>
      <w:r>
        <w:rPr>
          <w:color w:val="404040"/>
          <w:spacing w:val="-10"/>
        </w:rPr>
        <w:t> </w:t>
      </w:r>
      <w:r>
        <w:rPr>
          <w:color w:val="404040"/>
        </w:rPr>
        <w:t>dias</w:t>
      </w:r>
      <w:r>
        <w:rPr>
          <w:color w:val="404040"/>
          <w:spacing w:val="-9"/>
        </w:rPr>
        <w:t> </w:t>
      </w:r>
      <w:r>
        <w:rPr>
          <w:color w:val="404040"/>
        </w:rPr>
        <w:t>se</w:t>
      </w:r>
      <w:r>
        <w:rPr>
          <w:color w:val="404040"/>
          <w:spacing w:val="-8"/>
        </w:rPr>
        <w:t> </w:t>
      </w:r>
      <w:r>
        <w:rPr>
          <w:color w:val="404040"/>
        </w:rPr>
        <w:t>aplicam</w:t>
      </w:r>
      <w:r>
        <w:rPr>
          <w:color w:val="404040"/>
          <w:spacing w:val="-9"/>
        </w:rPr>
        <w:t> </w:t>
      </w:r>
      <w:r>
        <w:rPr>
          <w:color w:val="404040"/>
        </w:rPr>
        <w:t>igualmente</w:t>
      </w:r>
      <w:r>
        <w:rPr>
          <w:color w:val="404040"/>
          <w:spacing w:val="-9"/>
        </w:rPr>
        <w:t> </w:t>
      </w:r>
      <w:r>
        <w:rPr>
          <w:color w:val="404040"/>
        </w:rPr>
        <w:t>à</w:t>
      </w:r>
      <w:r>
        <w:rPr>
          <w:color w:val="404040"/>
          <w:spacing w:val="-8"/>
        </w:rPr>
        <w:t> </w:t>
      </w:r>
      <w:r>
        <w:rPr>
          <w:color w:val="404040"/>
        </w:rPr>
        <w:t>gestante, adotante ou</w:t>
      </w:r>
      <w:r>
        <w:rPr>
          <w:color w:val="404040"/>
          <w:spacing w:val="-2"/>
        </w:rPr>
        <w:t> </w:t>
      </w:r>
      <w:r>
        <w:rPr>
          <w:color w:val="404040"/>
        </w:rPr>
        <w:t>guardiã(o).</w:t>
      </w:r>
    </w:p>
    <w:p>
      <w:pPr>
        <w:spacing w:after="0"/>
        <w:jc w:val="both"/>
        <w:sectPr>
          <w:pgSz w:w="11930" w:h="16850"/>
          <w:pgMar w:header="784" w:footer="0" w:top="1760" w:bottom="280" w:left="1600" w:right="1580"/>
        </w:sectPr>
      </w:pPr>
    </w:p>
    <w:p>
      <w:pPr>
        <w:pStyle w:val="BodyText"/>
        <w:spacing w:before="1"/>
        <w:rPr>
          <w:sz w:val="16"/>
        </w:rPr>
      </w:pPr>
    </w:p>
    <w:p>
      <w:pPr>
        <w:pStyle w:val="BodyText"/>
        <w:spacing w:before="56"/>
        <w:ind w:left="214" w:right="218"/>
        <w:jc w:val="both"/>
      </w:pPr>
      <w:r>
        <w:rPr>
          <w:b/>
          <w:color w:val="00524F"/>
        </w:rPr>
        <w:t>CLÁUSULA DÉCIMA QUINTA - LICENÇA PATERNIDADE </w:t>
      </w:r>
      <w:r>
        <w:rPr/>
        <w:t>- </w:t>
      </w:r>
      <w:r>
        <w:rPr>
          <w:color w:val="404040"/>
        </w:rPr>
        <w:t>Após o período legal de fruição de licença paternidade de 5 (cinco) dias previsto no artigo 7º, inciso XIX da Constituição Federal/88</w:t>
      </w:r>
      <w:r>
        <w:rPr>
          <w:color w:val="404040"/>
          <w:spacing w:val="-5"/>
        </w:rPr>
        <w:t> </w:t>
      </w:r>
      <w:r>
        <w:rPr>
          <w:color w:val="404040"/>
        </w:rPr>
        <w:t>e</w:t>
      </w:r>
      <w:r>
        <w:rPr>
          <w:color w:val="404040"/>
          <w:spacing w:val="-4"/>
        </w:rPr>
        <w:t> </w:t>
      </w:r>
      <w:r>
        <w:rPr>
          <w:color w:val="404040"/>
        </w:rPr>
        <w:t>no</w:t>
      </w:r>
      <w:r>
        <w:rPr>
          <w:color w:val="404040"/>
          <w:spacing w:val="-4"/>
        </w:rPr>
        <w:t> </w:t>
      </w:r>
      <w:r>
        <w:rPr>
          <w:color w:val="404040"/>
        </w:rPr>
        <w:t>art.</w:t>
      </w:r>
      <w:r>
        <w:rPr>
          <w:color w:val="404040"/>
          <w:spacing w:val="-5"/>
        </w:rPr>
        <w:t> </w:t>
      </w:r>
      <w:r>
        <w:rPr>
          <w:color w:val="404040"/>
        </w:rPr>
        <w:t>10,</w:t>
      </w:r>
      <w:r>
        <w:rPr>
          <w:color w:val="404040"/>
          <w:spacing w:val="-4"/>
        </w:rPr>
        <w:t> </w:t>
      </w:r>
      <w:r>
        <w:rPr>
          <w:color w:val="404040"/>
        </w:rPr>
        <w:t>§</w:t>
      </w:r>
      <w:r>
        <w:rPr>
          <w:color w:val="404040"/>
          <w:spacing w:val="-4"/>
        </w:rPr>
        <w:t> </w:t>
      </w:r>
      <w:r>
        <w:rPr>
          <w:color w:val="404040"/>
        </w:rPr>
        <w:t>1º</w:t>
      </w:r>
      <w:r>
        <w:rPr>
          <w:color w:val="404040"/>
          <w:spacing w:val="-2"/>
        </w:rPr>
        <w:t> </w:t>
      </w:r>
      <w:r>
        <w:rPr>
          <w:color w:val="404040"/>
        </w:rPr>
        <w:t>do</w:t>
      </w:r>
      <w:r>
        <w:rPr>
          <w:color w:val="404040"/>
          <w:spacing w:val="-4"/>
        </w:rPr>
        <w:t> </w:t>
      </w:r>
      <w:r>
        <w:rPr>
          <w:color w:val="404040"/>
        </w:rPr>
        <w:t>Ato</w:t>
      </w:r>
      <w:r>
        <w:rPr>
          <w:color w:val="404040"/>
          <w:spacing w:val="-2"/>
        </w:rPr>
        <w:t> </w:t>
      </w:r>
      <w:r>
        <w:rPr>
          <w:color w:val="404040"/>
        </w:rPr>
        <w:t>das</w:t>
      </w:r>
      <w:r>
        <w:rPr>
          <w:color w:val="404040"/>
          <w:spacing w:val="-3"/>
        </w:rPr>
        <w:t> </w:t>
      </w:r>
      <w:r>
        <w:rPr>
          <w:color w:val="404040"/>
        </w:rPr>
        <w:t>Disposições</w:t>
      </w:r>
      <w:r>
        <w:rPr>
          <w:color w:val="404040"/>
          <w:spacing w:val="-4"/>
        </w:rPr>
        <w:t> </w:t>
      </w:r>
      <w:r>
        <w:rPr>
          <w:color w:val="404040"/>
        </w:rPr>
        <w:t>Constitucionais</w:t>
      </w:r>
      <w:r>
        <w:rPr>
          <w:color w:val="404040"/>
          <w:spacing w:val="-5"/>
        </w:rPr>
        <w:t> </w:t>
      </w:r>
      <w:r>
        <w:rPr>
          <w:color w:val="404040"/>
        </w:rPr>
        <w:t>Transitórias</w:t>
      </w:r>
      <w:r>
        <w:rPr>
          <w:color w:val="404040"/>
          <w:spacing w:val="-4"/>
        </w:rPr>
        <w:t> </w:t>
      </w:r>
      <w:r>
        <w:rPr>
          <w:rFonts w:ascii="Arial" w:hAnsi="Arial"/>
          <w:color w:val="404040"/>
        </w:rPr>
        <w:t>–</w:t>
      </w:r>
      <w:r>
        <w:rPr>
          <w:rFonts w:ascii="Arial" w:hAnsi="Arial"/>
          <w:color w:val="404040"/>
          <w:spacing w:val="-13"/>
        </w:rPr>
        <w:t> </w:t>
      </w:r>
      <w:r>
        <w:rPr>
          <w:color w:val="404040"/>
        </w:rPr>
        <w:t>ADCT,</w:t>
      </w:r>
      <w:r>
        <w:rPr>
          <w:color w:val="404040"/>
          <w:spacing w:val="-4"/>
        </w:rPr>
        <w:t> </w:t>
      </w:r>
      <w:r>
        <w:rPr>
          <w:color w:val="404040"/>
        </w:rPr>
        <w:t>será concedida licença especial remunerada de 15 (quinze) dias e, ao término deste período, 30 dias com jornada de trabalho especial de 20 (vinte) horas semanais, devendo ser garantido o mínimo de 4 (quatro) horas diárias de trabalho, desde que previamente comunicada e acertada</w:t>
      </w:r>
      <w:r>
        <w:rPr>
          <w:color w:val="404040"/>
          <w:spacing w:val="-5"/>
        </w:rPr>
        <w:t> </w:t>
      </w:r>
      <w:r>
        <w:rPr>
          <w:color w:val="404040"/>
        </w:rPr>
        <w:t>com</w:t>
      </w:r>
      <w:r>
        <w:rPr>
          <w:color w:val="404040"/>
          <w:spacing w:val="-4"/>
        </w:rPr>
        <w:t> </w:t>
      </w:r>
      <w:r>
        <w:rPr>
          <w:color w:val="404040"/>
        </w:rPr>
        <w:t>sua</w:t>
      </w:r>
      <w:r>
        <w:rPr>
          <w:color w:val="404040"/>
          <w:spacing w:val="-3"/>
        </w:rPr>
        <w:t> </w:t>
      </w:r>
      <w:r>
        <w:rPr>
          <w:color w:val="404040"/>
        </w:rPr>
        <w:t>chefia</w:t>
      </w:r>
      <w:r>
        <w:rPr>
          <w:color w:val="404040"/>
          <w:spacing w:val="-5"/>
        </w:rPr>
        <w:t> </w:t>
      </w:r>
      <w:r>
        <w:rPr>
          <w:color w:val="404040"/>
        </w:rPr>
        <w:t>imediata</w:t>
      </w:r>
      <w:r>
        <w:rPr>
          <w:color w:val="404040"/>
          <w:spacing w:val="-2"/>
        </w:rPr>
        <w:t> </w:t>
      </w:r>
      <w:r>
        <w:rPr>
          <w:color w:val="404040"/>
        </w:rPr>
        <w:t>e</w:t>
      </w:r>
      <w:r>
        <w:rPr>
          <w:color w:val="404040"/>
          <w:spacing w:val="-4"/>
        </w:rPr>
        <w:t> </w:t>
      </w:r>
      <w:r>
        <w:rPr>
          <w:color w:val="404040"/>
        </w:rPr>
        <w:t>a</w:t>
      </w:r>
      <w:r>
        <w:rPr>
          <w:color w:val="404040"/>
          <w:spacing w:val="-1"/>
        </w:rPr>
        <w:t> </w:t>
      </w:r>
      <w:r>
        <w:rPr>
          <w:color w:val="404040"/>
        </w:rPr>
        <w:t>Gerência</w:t>
      </w:r>
      <w:r>
        <w:rPr>
          <w:color w:val="404040"/>
          <w:spacing w:val="-5"/>
        </w:rPr>
        <w:t> </w:t>
      </w:r>
      <w:r>
        <w:rPr>
          <w:color w:val="404040"/>
        </w:rPr>
        <w:t>Geral,</w:t>
      </w:r>
      <w:r>
        <w:rPr>
          <w:color w:val="404040"/>
          <w:spacing w:val="-5"/>
        </w:rPr>
        <w:t> </w:t>
      </w:r>
      <w:r>
        <w:rPr>
          <w:color w:val="404040"/>
        </w:rPr>
        <w:t>que</w:t>
      </w:r>
      <w:r>
        <w:rPr>
          <w:color w:val="404040"/>
          <w:spacing w:val="-2"/>
        </w:rPr>
        <w:t> </w:t>
      </w:r>
      <w:r>
        <w:rPr>
          <w:color w:val="404040"/>
        </w:rPr>
        <w:t>poderá</w:t>
      </w:r>
      <w:r>
        <w:rPr>
          <w:color w:val="404040"/>
          <w:spacing w:val="-5"/>
        </w:rPr>
        <w:t> </w:t>
      </w:r>
      <w:r>
        <w:rPr>
          <w:color w:val="404040"/>
        </w:rPr>
        <w:t>prever</w:t>
      </w:r>
      <w:r>
        <w:rPr>
          <w:color w:val="404040"/>
          <w:spacing w:val="-4"/>
        </w:rPr>
        <w:t> </w:t>
      </w:r>
      <w:r>
        <w:rPr>
          <w:color w:val="404040"/>
        </w:rPr>
        <w:t>casos</w:t>
      </w:r>
      <w:r>
        <w:rPr>
          <w:color w:val="404040"/>
          <w:spacing w:val="-2"/>
        </w:rPr>
        <w:t> </w:t>
      </w:r>
      <w:r>
        <w:rPr>
          <w:color w:val="404040"/>
        </w:rPr>
        <w:t>especiais.</w:t>
      </w:r>
    </w:p>
    <w:p>
      <w:pPr>
        <w:pStyle w:val="BodyText"/>
        <w:spacing w:before="9"/>
        <w:rPr>
          <w:sz w:val="23"/>
        </w:rPr>
      </w:pPr>
    </w:p>
    <w:p>
      <w:pPr>
        <w:pStyle w:val="BodyText"/>
        <w:ind w:left="214" w:right="218"/>
        <w:jc w:val="both"/>
      </w:pPr>
      <w:r>
        <w:rPr>
          <w:color w:val="404040"/>
        </w:rPr>
        <w:t>§</w:t>
      </w:r>
      <w:r>
        <w:rPr>
          <w:color w:val="404040"/>
          <w:spacing w:val="-8"/>
        </w:rPr>
        <w:t> </w:t>
      </w:r>
      <w:r>
        <w:rPr>
          <w:color w:val="404040"/>
        </w:rPr>
        <w:t>1º</w:t>
      </w:r>
      <w:r>
        <w:rPr>
          <w:color w:val="404040"/>
          <w:spacing w:val="-7"/>
        </w:rPr>
        <w:t> </w:t>
      </w:r>
      <w:r>
        <w:rPr>
          <w:color w:val="404040"/>
        </w:rPr>
        <w:t>A</w:t>
      </w:r>
      <w:r>
        <w:rPr>
          <w:color w:val="404040"/>
          <w:spacing w:val="-11"/>
        </w:rPr>
        <w:t> </w:t>
      </w:r>
      <w:r>
        <w:rPr>
          <w:color w:val="404040"/>
        </w:rPr>
        <w:t>licença</w:t>
      </w:r>
      <w:r>
        <w:rPr>
          <w:color w:val="404040"/>
          <w:spacing w:val="-9"/>
        </w:rPr>
        <w:t> </w:t>
      </w:r>
      <w:r>
        <w:rPr>
          <w:color w:val="404040"/>
        </w:rPr>
        <w:t>especial</w:t>
      </w:r>
      <w:r>
        <w:rPr>
          <w:color w:val="404040"/>
          <w:spacing w:val="-10"/>
        </w:rPr>
        <w:t> </w:t>
      </w:r>
      <w:r>
        <w:rPr>
          <w:color w:val="404040"/>
        </w:rPr>
        <w:t>de</w:t>
      </w:r>
      <w:r>
        <w:rPr>
          <w:color w:val="404040"/>
          <w:spacing w:val="-7"/>
        </w:rPr>
        <w:t> </w:t>
      </w:r>
      <w:r>
        <w:rPr>
          <w:color w:val="404040"/>
        </w:rPr>
        <w:t>15</w:t>
      </w:r>
      <w:r>
        <w:rPr>
          <w:color w:val="404040"/>
          <w:spacing w:val="-6"/>
        </w:rPr>
        <w:t> </w:t>
      </w:r>
      <w:r>
        <w:rPr>
          <w:color w:val="404040"/>
        </w:rPr>
        <w:t>(quinze)</w:t>
      </w:r>
      <w:r>
        <w:rPr>
          <w:color w:val="404040"/>
          <w:spacing w:val="-6"/>
        </w:rPr>
        <w:t> </w:t>
      </w:r>
      <w:r>
        <w:rPr>
          <w:color w:val="404040"/>
        </w:rPr>
        <w:t>dias</w:t>
      </w:r>
      <w:r>
        <w:rPr>
          <w:color w:val="404040"/>
          <w:spacing w:val="-8"/>
        </w:rPr>
        <w:t> </w:t>
      </w:r>
      <w:r>
        <w:rPr>
          <w:color w:val="404040"/>
        </w:rPr>
        <w:t>e</w:t>
      </w:r>
      <w:r>
        <w:rPr>
          <w:color w:val="404040"/>
          <w:spacing w:val="-9"/>
        </w:rPr>
        <w:t> </w:t>
      </w:r>
      <w:r>
        <w:rPr>
          <w:color w:val="404040"/>
        </w:rPr>
        <w:t>a</w:t>
      </w:r>
      <w:r>
        <w:rPr>
          <w:color w:val="404040"/>
          <w:spacing w:val="-8"/>
        </w:rPr>
        <w:t> </w:t>
      </w:r>
      <w:r>
        <w:rPr>
          <w:color w:val="404040"/>
        </w:rPr>
        <w:t>redução</w:t>
      </w:r>
      <w:r>
        <w:rPr>
          <w:color w:val="404040"/>
          <w:spacing w:val="-9"/>
        </w:rPr>
        <w:t> </w:t>
      </w:r>
      <w:r>
        <w:rPr>
          <w:color w:val="404040"/>
        </w:rPr>
        <w:t>da</w:t>
      </w:r>
      <w:r>
        <w:rPr>
          <w:color w:val="404040"/>
          <w:spacing w:val="-7"/>
        </w:rPr>
        <w:t> </w:t>
      </w:r>
      <w:r>
        <w:rPr>
          <w:color w:val="404040"/>
        </w:rPr>
        <w:t>jornada</w:t>
      </w:r>
      <w:r>
        <w:rPr>
          <w:color w:val="404040"/>
          <w:spacing w:val="-7"/>
        </w:rPr>
        <w:t> </w:t>
      </w:r>
      <w:r>
        <w:rPr>
          <w:color w:val="404040"/>
        </w:rPr>
        <w:t>de</w:t>
      </w:r>
      <w:r>
        <w:rPr>
          <w:color w:val="404040"/>
          <w:spacing w:val="-10"/>
        </w:rPr>
        <w:t> </w:t>
      </w:r>
      <w:r>
        <w:rPr>
          <w:color w:val="404040"/>
        </w:rPr>
        <w:t>20</w:t>
      </w:r>
      <w:r>
        <w:rPr>
          <w:color w:val="404040"/>
          <w:spacing w:val="-9"/>
        </w:rPr>
        <w:t> </w:t>
      </w:r>
      <w:r>
        <w:rPr>
          <w:color w:val="404040"/>
        </w:rPr>
        <w:t>(vinte)</w:t>
      </w:r>
      <w:r>
        <w:rPr>
          <w:color w:val="404040"/>
          <w:spacing w:val="-6"/>
        </w:rPr>
        <w:t> </w:t>
      </w:r>
      <w:r>
        <w:rPr>
          <w:color w:val="404040"/>
        </w:rPr>
        <w:t>horas</w:t>
      </w:r>
      <w:r>
        <w:rPr>
          <w:color w:val="404040"/>
          <w:spacing w:val="-8"/>
        </w:rPr>
        <w:t> </w:t>
      </w:r>
      <w:r>
        <w:rPr>
          <w:color w:val="404040"/>
        </w:rPr>
        <w:t>semanais deverão</w:t>
      </w:r>
      <w:r>
        <w:rPr>
          <w:color w:val="404040"/>
          <w:spacing w:val="-8"/>
        </w:rPr>
        <w:t> </w:t>
      </w:r>
      <w:r>
        <w:rPr>
          <w:color w:val="404040"/>
        </w:rPr>
        <w:t>ser</w:t>
      </w:r>
      <w:r>
        <w:rPr>
          <w:color w:val="404040"/>
          <w:spacing w:val="-5"/>
        </w:rPr>
        <w:t> </w:t>
      </w:r>
      <w:r>
        <w:rPr>
          <w:color w:val="404040"/>
        </w:rPr>
        <w:t>usufruídas</w:t>
      </w:r>
      <w:r>
        <w:rPr>
          <w:color w:val="404040"/>
          <w:spacing w:val="-6"/>
        </w:rPr>
        <w:t> </w:t>
      </w:r>
      <w:r>
        <w:rPr>
          <w:color w:val="404040"/>
        </w:rPr>
        <w:t>logo</w:t>
      </w:r>
      <w:r>
        <w:rPr>
          <w:color w:val="404040"/>
          <w:spacing w:val="-4"/>
        </w:rPr>
        <w:t> </w:t>
      </w:r>
      <w:r>
        <w:rPr>
          <w:color w:val="404040"/>
        </w:rPr>
        <w:t>após</w:t>
      </w:r>
      <w:r>
        <w:rPr>
          <w:color w:val="404040"/>
          <w:spacing w:val="-8"/>
        </w:rPr>
        <w:t> </w:t>
      </w:r>
      <w:r>
        <w:rPr>
          <w:color w:val="404040"/>
        </w:rPr>
        <w:t>o</w:t>
      </w:r>
      <w:r>
        <w:rPr>
          <w:color w:val="404040"/>
          <w:spacing w:val="-7"/>
        </w:rPr>
        <w:t> </w:t>
      </w:r>
      <w:r>
        <w:rPr>
          <w:color w:val="404040"/>
        </w:rPr>
        <w:t>término</w:t>
      </w:r>
      <w:r>
        <w:rPr>
          <w:color w:val="404040"/>
          <w:spacing w:val="-5"/>
        </w:rPr>
        <w:t> </w:t>
      </w:r>
      <w:r>
        <w:rPr>
          <w:color w:val="404040"/>
        </w:rPr>
        <w:t>da</w:t>
      </w:r>
      <w:r>
        <w:rPr>
          <w:color w:val="404040"/>
          <w:spacing w:val="-8"/>
        </w:rPr>
        <w:t> </w:t>
      </w:r>
      <w:r>
        <w:rPr>
          <w:color w:val="404040"/>
        </w:rPr>
        <w:t>licença</w:t>
      </w:r>
      <w:r>
        <w:rPr>
          <w:color w:val="404040"/>
          <w:spacing w:val="-8"/>
        </w:rPr>
        <w:t> </w:t>
      </w:r>
      <w:r>
        <w:rPr>
          <w:color w:val="404040"/>
        </w:rPr>
        <w:t>legal</w:t>
      </w:r>
      <w:r>
        <w:rPr>
          <w:color w:val="404040"/>
          <w:spacing w:val="-6"/>
        </w:rPr>
        <w:t> </w:t>
      </w:r>
      <w:r>
        <w:rPr>
          <w:color w:val="404040"/>
        </w:rPr>
        <w:t>de</w:t>
      </w:r>
      <w:r>
        <w:rPr>
          <w:color w:val="404040"/>
          <w:spacing w:val="-7"/>
        </w:rPr>
        <w:t> </w:t>
      </w:r>
      <w:r>
        <w:rPr>
          <w:color w:val="404040"/>
        </w:rPr>
        <w:t>5</w:t>
      </w:r>
      <w:r>
        <w:rPr>
          <w:color w:val="404040"/>
          <w:spacing w:val="-5"/>
        </w:rPr>
        <w:t> </w:t>
      </w:r>
      <w:r>
        <w:rPr>
          <w:color w:val="404040"/>
        </w:rPr>
        <w:t>(cinco)</w:t>
      </w:r>
      <w:r>
        <w:rPr>
          <w:color w:val="404040"/>
          <w:spacing w:val="-8"/>
        </w:rPr>
        <w:t> </w:t>
      </w:r>
      <w:r>
        <w:rPr>
          <w:color w:val="404040"/>
        </w:rPr>
        <w:t>dias,</w:t>
      </w:r>
      <w:r>
        <w:rPr>
          <w:color w:val="404040"/>
          <w:spacing w:val="-9"/>
        </w:rPr>
        <w:t> </w:t>
      </w:r>
      <w:r>
        <w:rPr>
          <w:color w:val="404040"/>
        </w:rPr>
        <w:t>exceto</w:t>
      </w:r>
      <w:r>
        <w:rPr>
          <w:color w:val="404040"/>
          <w:spacing w:val="-4"/>
        </w:rPr>
        <w:t> </w:t>
      </w:r>
      <w:r>
        <w:rPr>
          <w:color w:val="404040"/>
        </w:rPr>
        <w:t>nos</w:t>
      </w:r>
      <w:r>
        <w:rPr>
          <w:color w:val="404040"/>
          <w:spacing w:val="-8"/>
        </w:rPr>
        <w:t> </w:t>
      </w:r>
      <w:r>
        <w:rPr>
          <w:color w:val="404040"/>
        </w:rPr>
        <w:t>casos onde</w:t>
      </w:r>
      <w:r>
        <w:rPr>
          <w:color w:val="404040"/>
          <w:spacing w:val="-4"/>
        </w:rPr>
        <w:t> </w:t>
      </w:r>
      <w:r>
        <w:rPr>
          <w:color w:val="404040"/>
        </w:rPr>
        <w:t>o</w:t>
      </w:r>
      <w:r>
        <w:rPr>
          <w:color w:val="404040"/>
          <w:spacing w:val="-3"/>
        </w:rPr>
        <w:t> </w:t>
      </w:r>
      <w:r>
        <w:rPr>
          <w:color w:val="404040"/>
        </w:rPr>
        <w:t>colaborador</w:t>
      </w:r>
      <w:r>
        <w:rPr>
          <w:color w:val="404040"/>
          <w:spacing w:val="-4"/>
        </w:rPr>
        <w:t> </w:t>
      </w:r>
      <w:r>
        <w:rPr>
          <w:color w:val="404040"/>
        </w:rPr>
        <w:t>tirar férias</w:t>
      </w:r>
      <w:r>
        <w:rPr>
          <w:color w:val="404040"/>
          <w:spacing w:val="-2"/>
        </w:rPr>
        <w:t> </w:t>
      </w:r>
      <w:r>
        <w:rPr>
          <w:color w:val="404040"/>
        </w:rPr>
        <w:t>após</w:t>
      </w:r>
      <w:r>
        <w:rPr>
          <w:color w:val="404040"/>
          <w:spacing w:val="-3"/>
        </w:rPr>
        <w:t> </w:t>
      </w:r>
      <w:r>
        <w:rPr>
          <w:color w:val="404040"/>
        </w:rPr>
        <w:t>o</w:t>
      </w:r>
      <w:r>
        <w:rPr>
          <w:color w:val="404040"/>
          <w:spacing w:val="-3"/>
        </w:rPr>
        <w:t> </w:t>
      </w:r>
      <w:r>
        <w:rPr>
          <w:color w:val="404040"/>
        </w:rPr>
        <w:t>término da</w:t>
      </w:r>
      <w:r>
        <w:rPr>
          <w:color w:val="404040"/>
          <w:spacing w:val="-5"/>
        </w:rPr>
        <w:t> </w:t>
      </w:r>
      <w:r>
        <w:rPr>
          <w:color w:val="404040"/>
        </w:rPr>
        <w:t>licença</w:t>
      </w:r>
      <w:r>
        <w:rPr>
          <w:color w:val="404040"/>
          <w:spacing w:val="-1"/>
        </w:rPr>
        <w:t> </w:t>
      </w:r>
      <w:r>
        <w:rPr>
          <w:color w:val="404040"/>
        </w:rPr>
        <w:t>paternidade de</w:t>
      </w:r>
      <w:r>
        <w:rPr>
          <w:color w:val="404040"/>
          <w:spacing w:val="-5"/>
        </w:rPr>
        <w:t> </w:t>
      </w:r>
      <w:r>
        <w:rPr>
          <w:color w:val="404040"/>
        </w:rPr>
        <w:t>20</w:t>
      </w:r>
      <w:r>
        <w:rPr>
          <w:color w:val="404040"/>
          <w:spacing w:val="-3"/>
        </w:rPr>
        <w:t> </w:t>
      </w:r>
      <w:r>
        <w:rPr>
          <w:color w:val="404040"/>
        </w:rPr>
        <w:t>(vinte)</w:t>
      </w:r>
      <w:r>
        <w:rPr>
          <w:color w:val="404040"/>
          <w:spacing w:val="-2"/>
        </w:rPr>
        <w:t> </w:t>
      </w:r>
      <w:r>
        <w:rPr>
          <w:color w:val="404040"/>
        </w:rPr>
        <w:t>dias.</w:t>
      </w:r>
      <w:r>
        <w:rPr>
          <w:color w:val="404040"/>
          <w:spacing w:val="-6"/>
        </w:rPr>
        <w:t> </w:t>
      </w:r>
      <w:r>
        <w:rPr>
          <w:color w:val="404040"/>
        </w:rPr>
        <w:t>Para estes casos, não haverá perda do direito de usufruir da redução de jornada nos meses subsequentes.</w:t>
      </w:r>
    </w:p>
    <w:p>
      <w:pPr>
        <w:pStyle w:val="BodyText"/>
        <w:spacing w:before="7"/>
        <w:rPr>
          <w:sz w:val="23"/>
        </w:rPr>
      </w:pPr>
    </w:p>
    <w:p>
      <w:pPr>
        <w:pStyle w:val="BodyText"/>
        <w:ind w:left="214" w:right="350"/>
      </w:pPr>
      <w:r>
        <w:rPr>
          <w:color w:val="404040"/>
        </w:rPr>
        <w:t>§ 2º Nos casos em que o servidor cumprir carga horária igual ou menor a 6 (seis) horas diárias, este terá odireito a um intervalo intrajornada de 15 (quinze) minutos incluídos na jornada de trabalho.</w:t>
      </w:r>
    </w:p>
    <w:p>
      <w:pPr>
        <w:pStyle w:val="BodyText"/>
        <w:spacing w:before="7"/>
        <w:rPr>
          <w:sz w:val="23"/>
        </w:rPr>
      </w:pPr>
    </w:p>
    <w:p>
      <w:pPr>
        <w:pStyle w:val="BodyText"/>
        <w:spacing w:before="1"/>
        <w:ind w:left="214" w:right="580"/>
      </w:pPr>
      <w:r>
        <w:rPr>
          <w:color w:val="404040"/>
        </w:rPr>
        <w:t>§ 3º Caso o cônjuge esteja em gozo desta licença e venha a falecer, o empregado público terá direito a adquiriro período restante da licença maternidade.</w:t>
      </w:r>
    </w:p>
    <w:p>
      <w:pPr>
        <w:pStyle w:val="BodyText"/>
        <w:spacing w:before="7"/>
        <w:rPr>
          <w:sz w:val="23"/>
        </w:rPr>
      </w:pPr>
    </w:p>
    <w:p>
      <w:pPr>
        <w:pStyle w:val="BodyText"/>
        <w:ind w:left="214" w:right="218"/>
        <w:jc w:val="both"/>
      </w:pPr>
      <w:r>
        <w:rPr>
          <w:b/>
          <w:color w:val="00524F"/>
        </w:rPr>
        <w:t>CLÁUSULA DÉCIMA SEXTA </w:t>
      </w:r>
      <w:r>
        <w:rPr>
          <w:rFonts w:ascii="Arial" w:hAnsi="Arial"/>
          <w:b/>
          <w:color w:val="00524F"/>
        </w:rPr>
        <w:t>– </w:t>
      </w:r>
      <w:r>
        <w:rPr>
          <w:b/>
          <w:color w:val="00524F"/>
        </w:rPr>
        <w:t>LICENÇA POR ÓBITO - </w:t>
      </w:r>
      <w:r>
        <w:rPr>
          <w:color w:val="404040"/>
        </w:rPr>
        <w:t>O CAU/RJ concederá licença por óbito de 05 (cinco) dias úteis, em caso de falecimento de cônjuge, companheiro(a), ascendentes e descendentes diretos; irmão ou irmã, sogro ou sogra ou pessoa que, declarada em sua Carteira de Trabalho e Previdência Social, viva sob sua dependência econômica.</w:t>
      </w:r>
    </w:p>
    <w:p>
      <w:pPr>
        <w:pStyle w:val="BodyText"/>
        <w:spacing w:before="6"/>
        <w:rPr>
          <w:sz w:val="23"/>
        </w:rPr>
      </w:pPr>
    </w:p>
    <w:p>
      <w:pPr>
        <w:spacing w:before="1"/>
        <w:ind w:left="102" w:right="116" w:firstLine="0"/>
        <w:jc w:val="both"/>
        <w:rPr>
          <w:sz w:val="22"/>
        </w:rPr>
      </w:pPr>
      <w:r>
        <w:rPr>
          <w:b/>
          <w:color w:val="00524F"/>
          <w:sz w:val="22"/>
        </w:rPr>
        <w:t>CLÁUSULA DÉCIMA SÉTIMA - LICENÇA POR GALA </w:t>
      </w:r>
      <w:r>
        <w:rPr>
          <w:color w:val="404040"/>
          <w:sz w:val="22"/>
        </w:rPr>
        <w:t>- O CAU/RJ concederá aos empregados públicos 5 (cinco) dias úteis de licença gala.</w:t>
      </w:r>
    </w:p>
    <w:p>
      <w:pPr>
        <w:pStyle w:val="BodyText"/>
        <w:spacing w:before="7"/>
        <w:rPr>
          <w:sz w:val="23"/>
        </w:rPr>
      </w:pPr>
    </w:p>
    <w:p>
      <w:pPr>
        <w:pStyle w:val="BodyText"/>
        <w:ind w:left="102" w:right="119"/>
        <w:jc w:val="both"/>
      </w:pPr>
      <w:r>
        <w:rPr>
          <w:color w:val="404040"/>
        </w:rPr>
        <w:t>§ 1º - O(A) empregado(a) deverá apresentar ao CAU/RJ, imediatamente após o gozo da licença, documento oficial de comprovação do casamento ou da união estável registrada em cartório civil para justificar a referida concessão.</w:t>
      </w:r>
    </w:p>
    <w:p>
      <w:pPr>
        <w:pStyle w:val="BodyText"/>
        <w:spacing w:before="8"/>
        <w:rPr>
          <w:sz w:val="23"/>
        </w:rPr>
      </w:pPr>
    </w:p>
    <w:p>
      <w:pPr>
        <w:pStyle w:val="BodyText"/>
        <w:ind w:left="102" w:right="120"/>
        <w:jc w:val="both"/>
      </w:pPr>
      <w:r>
        <w:rPr>
          <w:color w:val="404040"/>
        </w:rPr>
        <w:t>§ 2º - Caso a união estável se converta em casamento e o empregado já tenha usufruído da licença com o(a) mesmo(a) parceiro(a), não poderá usufruir da mesma licença novamente.</w:t>
      </w:r>
    </w:p>
    <w:p>
      <w:pPr>
        <w:pStyle w:val="BodyText"/>
        <w:spacing w:before="8"/>
        <w:rPr>
          <w:sz w:val="23"/>
        </w:rPr>
      </w:pPr>
    </w:p>
    <w:p>
      <w:pPr>
        <w:pStyle w:val="Heading2"/>
        <w:ind w:right="1946"/>
      </w:pPr>
      <w:r>
        <w:rPr>
          <w:color w:val="404040"/>
        </w:rPr>
        <w:t>OUTRAS LICENÇAS</w:t>
      </w:r>
    </w:p>
    <w:p>
      <w:pPr>
        <w:pStyle w:val="BodyText"/>
        <w:spacing w:before="7"/>
        <w:rPr>
          <w:b/>
          <w:sz w:val="23"/>
        </w:rPr>
      </w:pPr>
    </w:p>
    <w:p>
      <w:pPr>
        <w:pStyle w:val="Heading4"/>
      </w:pPr>
      <w:r>
        <w:rPr>
          <w:color w:val="00524F"/>
        </w:rPr>
        <w:t>CLÁUSULA DÉCIMA OITAVA - LICENÇA PARA ACOMPANHAMENTO DE FAMILIARES POR</w:t>
      </w:r>
    </w:p>
    <w:p>
      <w:pPr>
        <w:pStyle w:val="BodyText"/>
        <w:spacing w:before="1"/>
        <w:ind w:left="102" w:right="226"/>
        <w:jc w:val="both"/>
      </w:pPr>
      <w:r>
        <w:rPr>
          <w:b/>
          <w:color w:val="00524F"/>
        </w:rPr>
        <w:t>MOTIVO DE DOENÇA </w:t>
      </w:r>
      <w:r>
        <w:rPr>
          <w:color w:val="404040"/>
        </w:rPr>
        <w:t>- O CAU/RJ concederá licença ao empregado público para acompanhamento de familiares por motivo de doença por até 15 (quinze) dias consecutivos, por ano, do(a) empregado(a) que comprovar doença do(a) cônjuge, companheiro(a), dependentes ou genitores e parentes até 2º grau, mediante declaração de necessidade de assistência e/ou acompanhamento exclusivo pelo empregado e requisição fundamentada, a ser analisada pela gerência do setor do solicitante e mediante aprovação da Gerência Geral.</w:t>
      </w:r>
    </w:p>
    <w:p>
      <w:pPr>
        <w:spacing w:after="0"/>
        <w:jc w:val="both"/>
        <w:sectPr>
          <w:pgSz w:w="11930" w:h="16850"/>
          <w:pgMar w:header="784" w:footer="0" w:top="1760" w:bottom="280" w:left="1600" w:right="1580"/>
        </w:sectPr>
      </w:pPr>
    </w:p>
    <w:p>
      <w:pPr>
        <w:pStyle w:val="BodyText"/>
        <w:spacing w:before="1"/>
        <w:rPr>
          <w:sz w:val="17"/>
        </w:rPr>
      </w:pPr>
    </w:p>
    <w:p>
      <w:pPr>
        <w:pStyle w:val="Heading2"/>
        <w:spacing w:before="47"/>
        <w:ind w:right="2003"/>
      </w:pPr>
      <w:r>
        <w:rPr>
          <w:color w:val="404040"/>
        </w:rPr>
        <w:t>ANIVERSÁRIOS</w:t>
      </w:r>
    </w:p>
    <w:p>
      <w:pPr>
        <w:pStyle w:val="BodyText"/>
        <w:spacing w:before="6"/>
        <w:rPr>
          <w:b/>
          <w:sz w:val="23"/>
        </w:rPr>
      </w:pPr>
    </w:p>
    <w:p>
      <w:pPr>
        <w:pStyle w:val="BodyText"/>
        <w:ind w:left="102" w:right="229"/>
        <w:jc w:val="both"/>
      </w:pPr>
      <w:r>
        <w:rPr>
          <w:b/>
          <w:color w:val="00524F"/>
        </w:rPr>
        <w:t>CLÁUSULA</w:t>
      </w:r>
      <w:r>
        <w:rPr>
          <w:b/>
          <w:color w:val="00524F"/>
          <w:spacing w:val="-8"/>
        </w:rPr>
        <w:t> </w:t>
      </w:r>
      <w:r>
        <w:rPr>
          <w:b/>
          <w:color w:val="00524F"/>
        </w:rPr>
        <w:t>DÉCIMA</w:t>
      </w:r>
      <w:r>
        <w:rPr>
          <w:b/>
          <w:color w:val="00524F"/>
          <w:spacing w:val="-7"/>
        </w:rPr>
        <w:t> </w:t>
      </w:r>
      <w:r>
        <w:rPr>
          <w:b/>
          <w:color w:val="00524F"/>
        </w:rPr>
        <w:t>NONA</w:t>
      </w:r>
      <w:r>
        <w:rPr>
          <w:b/>
          <w:color w:val="00524F"/>
          <w:spacing w:val="-12"/>
        </w:rPr>
        <w:t> </w:t>
      </w:r>
      <w:r>
        <w:rPr>
          <w:b/>
          <w:color w:val="00524F"/>
        </w:rPr>
        <w:t>-</w:t>
      </w:r>
      <w:r>
        <w:rPr>
          <w:b/>
          <w:color w:val="00524F"/>
          <w:spacing w:val="-8"/>
        </w:rPr>
        <w:t> </w:t>
      </w:r>
      <w:r>
        <w:rPr>
          <w:b/>
          <w:color w:val="00524F"/>
        </w:rPr>
        <w:t>ANIVERSÁRIO</w:t>
      </w:r>
      <w:r>
        <w:rPr>
          <w:b/>
          <w:color w:val="00524F"/>
          <w:spacing w:val="-9"/>
        </w:rPr>
        <w:t> </w:t>
      </w:r>
      <w:r>
        <w:rPr>
          <w:b/>
          <w:color w:val="00524F"/>
        </w:rPr>
        <w:t>-</w:t>
      </w:r>
      <w:r>
        <w:rPr>
          <w:b/>
          <w:color w:val="00524F"/>
          <w:spacing w:val="-8"/>
        </w:rPr>
        <w:t> </w:t>
      </w:r>
      <w:r>
        <w:rPr>
          <w:color w:val="404040"/>
        </w:rPr>
        <w:t>O</w:t>
      </w:r>
      <w:r>
        <w:rPr>
          <w:color w:val="404040"/>
          <w:spacing w:val="-9"/>
        </w:rPr>
        <w:t> </w:t>
      </w:r>
      <w:r>
        <w:rPr>
          <w:color w:val="404040"/>
        </w:rPr>
        <w:t>CAU/RJ</w:t>
      </w:r>
      <w:r>
        <w:rPr>
          <w:color w:val="404040"/>
          <w:spacing w:val="-11"/>
        </w:rPr>
        <w:t> </w:t>
      </w:r>
      <w:r>
        <w:rPr>
          <w:color w:val="404040"/>
        </w:rPr>
        <w:t>concederá</w:t>
      </w:r>
      <w:r>
        <w:rPr>
          <w:color w:val="404040"/>
          <w:spacing w:val="-9"/>
        </w:rPr>
        <w:t> </w:t>
      </w:r>
      <w:r>
        <w:rPr>
          <w:color w:val="404040"/>
        </w:rPr>
        <w:t>aos</w:t>
      </w:r>
      <w:r>
        <w:rPr>
          <w:color w:val="404040"/>
          <w:spacing w:val="-8"/>
        </w:rPr>
        <w:t> </w:t>
      </w:r>
      <w:r>
        <w:rPr>
          <w:color w:val="404040"/>
        </w:rPr>
        <w:t>seus</w:t>
      </w:r>
      <w:r>
        <w:rPr>
          <w:color w:val="404040"/>
          <w:spacing w:val="-9"/>
        </w:rPr>
        <w:t> </w:t>
      </w:r>
      <w:r>
        <w:rPr>
          <w:color w:val="404040"/>
        </w:rPr>
        <w:t>servidores</w:t>
      </w:r>
      <w:r>
        <w:rPr>
          <w:color w:val="404040"/>
          <w:spacing w:val="-8"/>
        </w:rPr>
        <w:t> </w:t>
      </w:r>
      <w:r>
        <w:rPr>
          <w:color w:val="404040"/>
        </w:rPr>
        <w:t>abono</w:t>
      </w:r>
      <w:r>
        <w:rPr>
          <w:color w:val="404040"/>
          <w:spacing w:val="-7"/>
        </w:rPr>
        <w:t> </w:t>
      </w:r>
      <w:r>
        <w:rPr>
          <w:color w:val="404040"/>
        </w:rPr>
        <w:t>de 2 (duas) horas no dia do seu aniversário, quando o mesmo ocorrer em dia útil ou no primeiro dia útil subsequente, caso ocorra em feriado ou final de</w:t>
      </w:r>
      <w:r>
        <w:rPr>
          <w:color w:val="404040"/>
          <w:spacing w:val="-29"/>
        </w:rPr>
        <w:t> </w:t>
      </w:r>
      <w:r>
        <w:rPr>
          <w:color w:val="404040"/>
        </w:rPr>
        <w:t>semana.</w:t>
      </w:r>
    </w:p>
    <w:p>
      <w:pPr>
        <w:pStyle w:val="BodyText"/>
        <w:spacing w:before="8"/>
        <w:rPr>
          <w:sz w:val="23"/>
        </w:rPr>
      </w:pPr>
    </w:p>
    <w:p>
      <w:pPr>
        <w:pStyle w:val="Heading2"/>
        <w:ind w:right="2002"/>
      </w:pPr>
      <w:r>
        <w:rPr>
          <w:color w:val="404040"/>
        </w:rPr>
        <w:t>ASSÉDIO</w:t>
      </w:r>
    </w:p>
    <w:p>
      <w:pPr>
        <w:pStyle w:val="BodyText"/>
        <w:spacing w:before="4"/>
        <w:rPr>
          <w:b/>
          <w:sz w:val="23"/>
        </w:rPr>
      </w:pPr>
    </w:p>
    <w:p>
      <w:pPr>
        <w:pStyle w:val="BodyText"/>
        <w:ind w:left="102" w:right="218"/>
        <w:jc w:val="both"/>
      </w:pPr>
      <w:r>
        <w:rPr>
          <w:b/>
          <w:color w:val="00524F"/>
        </w:rPr>
        <w:t>CLÁUSULA VIGÉSIMA - ASSÉDIO MORAL E SEXUAL </w:t>
      </w:r>
      <w:r>
        <w:rPr/>
        <w:t>- </w:t>
      </w:r>
      <w:r>
        <w:rPr>
          <w:color w:val="404040"/>
        </w:rPr>
        <w:t>O CAU/RJ coibirá o assédio moral e o assédio sexual descendentes, ascendentes e horizontais, assim considerada toda e qualquer conduta</w:t>
      </w:r>
      <w:r>
        <w:rPr>
          <w:color w:val="404040"/>
          <w:spacing w:val="-4"/>
        </w:rPr>
        <w:t> </w:t>
      </w:r>
      <w:r>
        <w:rPr>
          <w:color w:val="404040"/>
        </w:rPr>
        <w:t>abusiva,</w:t>
      </w:r>
      <w:r>
        <w:rPr>
          <w:color w:val="404040"/>
          <w:spacing w:val="-5"/>
        </w:rPr>
        <w:t> </w:t>
      </w:r>
      <w:r>
        <w:rPr>
          <w:color w:val="404040"/>
        </w:rPr>
        <w:t>manifestada,</w:t>
      </w:r>
      <w:r>
        <w:rPr>
          <w:color w:val="404040"/>
          <w:spacing w:val="-15"/>
        </w:rPr>
        <w:t> </w:t>
      </w:r>
      <w:r>
        <w:rPr>
          <w:color w:val="404040"/>
        </w:rPr>
        <w:t>sobretudo,</w:t>
      </w:r>
      <w:r>
        <w:rPr>
          <w:color w:val="404040"/>
          <w:spacing w:val="-12"/>
        </w:rPr>
        <w:t> </w:t>
      </w:r>
      <w:r>
        <w:rPr>
          <w:color w:val="404040"/>
        </w:rPr>
        <w:t>por</w:t>
      </w:r>
      <w:r>
        <w:rPr>
          <w:color w:val="404040"/>
          <w:spacing w:val="-15"/>
        </w:rPr>
        <w:t> </w:t>
      </w:r>
      <w:r>
        <w:rPr>
          <w:color w:val="404040"/>
        </w:rPr>
        <w:t>comportamento,</w:t>
      </w:r>
      <w:r>
        <w:rPr>
          <w:color w:val="404040"/>
          <w:spacing w:val="-12"/>
        </w:rPr>
        <w:t> </w:t>
      </w:r>
      <w:r>
        <w:rPr>
          <w:color w:val="404040"/>
        </w:rPr>
        <w:t>palavra,</w:t>
      </w:r>
      <w:r>
        <w:rPr>
          <w:color w:val="404040"/>
          <w:spacing w:val="-15"/>
        </w:rPr>
        <w:t> </w:t>
      </w:r>
      <w:r>
        <w:rPr>
          <w:color w:val="404040"/>
        </w:rPr>
        <w:t>gesto,</w:t>
      </w:r>
      <w:r>
        <w:rPr>
          <w:color w:val="404040"/>
          <w:spacing w:val="-15"/>
        </w:rPr>
        <w:t> </w:t>
      </w:r>
      <w:r>
        <w:rPr>
          <w:color w:val="404040"/>
        </w:rPr>
        <w:t>escrito</w:t>
      </w:r>
      <w:r>
        <w:rPr>
          <w:color w:val="404040"/>
          <w:spacing w:val="-14"/>
        </w:rPr>
        <w:t> </w:t>
      </w:r>
      <w:r>
        <w:rPr>
          <w:color w:val="404040"/>
        </w:rPr>
        <w:t>ou</w:t>
      </w:r>
      <w:r>
        <w:rPr>
          <w:color w:val="404040"/>
          <w:spacing w:val="-15"/>
        </w:rPr>
        <w:t> </w:t>
      </w:r>
      <w:r>
        <w:rPr>
          <w:color w:val="404040"/>
        </w:rPr>
        <w:t>outra forma de comunicação que possa trazer dano à personalidade, à dignidade ou à integridade psicológica e moral do servidor público, pôr em perigo o seu trabalho ou degradar o ambiente laboral, e realizará a abertura de processo administrativo disciplinar, nos termos da Lei 9.784/1999, para apurar as ocorrências de tais</w:t>
      </w:r>
      <w:r>
        <w:rPr>
          <w:color w:val="404040"/>
          <w:spacing w:val="-26"/>
        </w:rPr>
        <w:t> </w:t>
      </w:r>
      <w:r>
        <w:rPr>
          <w:color w:val="404040"/>
        </w:rPr>
        <w:t>casos.</w:t>
      </w:r>
    </w:p>
    <w:p>
      <w:pPr>
        <w:pStyle w:val="BodyText"/>
        <w:spacing w:before="10"/>
        <w:rPr>
          <w:sz w:val="23"/>
        </w:rPr>
      </w:pPr>
    </w:p>
    <w:p>
      <w:pPr>
        <w:pStyle w:val="BodyText"/>
        <w:ind w:left="102" w:right="218"/>
        <w:jc w:val="both"/>
      </w:pPr>
      <w:r>
        <w:rPr>
          <w:color w:val="404040"/>
        </w:rPr>
        <w:t>§</w:t>
      </w:r>
      <w:r>
        <w:rPr>
          <w:color w:val="404040"/>
          <w:spacing w:val="-4"/>
        </w:rPr>
        <w:t> </w:t>
      </w:r>
      <w:r>
        <w:rPr>
          <w:color w:val="404040"/>
        </w:rPr>
        <w:t>1º</w:t>
      </w:r>
      <w:r>
        <w:rPr>
          <w:color w:val="404040"/>
          <w:spacing w:val="-5"/>
        </w:rPr>
        <w:t> </w:t>
      </w:r>
      <w:r>
        <w:rPr>
          <w:color w:val="404040"/>
        </w:rPr>
        <w:t>O</w:t>
      </w:r>
      <w:r>
        <w:rPr>
          <w:color w:val="404040"/>
          <w:spacing w:val="-3"/>
        </w:rPr>
        <w:t> </w:t>
      </w:r>
      <w:r>
        <w:rPr>
          <w:color w:val="404040"/>
        </w:rPr>
        <w:t>CAU/RJ</w:t>
      </w:r>
      <w:r>
        <w:rPr>
          <w:color w:val="404040"/>
          <w:spacing w:val="-4"/>
        </w:rPr>
        <w:t> </w:t>
      </w:r>
      <w:r>
        <w:rPr>
          <w:color w:val="404040"/>
        </w:rPr>
        <w:t>incluirá</w:t>
      </w:r>
      <w:r>
        <w:rPr>
          <w:color w:val="404040"/>
          <w:spacing w:val="-6"/>
        </w:rPr>
        <w:t> </w:t>
      </w:r>
      <w:r>
        <w:rPr>
          <w:color w:val="404040"/>
        </w:rPr>
        <w:t>o</w:t>
      </w:r>
      <w:r>
        <w:rPr>
          <w:color w:val="404040"/>
          <w:spacing w:val="-2"/>
        </w:rPr>
        <w:t> </w:t>
      </w:r>
      <w:r>
        <w:rPr>
          <w:color w:val="404040"/>
        </w:rPr>
        <w:t>tema</w:t>
      </w:r>
      <w:r>
        <w:rPr>
          <w:color w:val="404040"/>
          <w:spacing w:val="-2"/>
        </w:rPr>
        <w:t> </w:t>
      </w:r>
      <w:r>
        <w:rPr>
          <w:color w:val="404040"/>
        </w:rPr>
        <w:t>nos</w:t>
      </w:r>
      <w:r>
        <w:rPr>
          <w:color w:val="404040"/>
          <w:spacing w:val="-3"/>
        </w:rPr>
        <w:t> </w:t>
      </w:r>
      <w:r>
        <w:rPr>
          <w:color w:val="404040"/>
        </w:rPr>
        <w:t>programas</w:t>
      </w:r>
      <w:r>
        <w:rPr>
          <w:color w:val="404040"/>
          <w:spacing w:val="-6"/>
        </w:rPr>
        <w:t> </w:t>
      </w:r>
      <w:r>
        <w:rPr>
          <w:color w:val="404040"/>
        </w:rPr>
        <w:t>dos</w:t>
      </w:r>
      <w:r>
        <w:rPr>
          <w:color w:val="404040"/>
          <w:spacing w:val="-6"/>
        </w:rPr>
        <w:t> </w:t>
      </w:r>
      <w:r>
        <w:rPr>
          <w:color w:val="404040"/>
        </w:rPr>
        <w:t>cursos</w:t>
      </w:r>
      <w:r>
        <w:rPr>
          <w:color w:val="404040"/>
          <w:spacing w:val="-3"/>
        </w:rPr>
        <w:t> </w:t>
      </w:r>
      <w:r>
        <w:rPr>
          <w:color w:val="404040"/>
        </w:rPr>
        <w:t>de</w:t>
      </w:r>
      <w:r>
        <w:rPr>
          <w:color w:val="404040"/>
          <w:spacing w:val="-5"/>
        </w:rPr>
        <w:t> </w:t>
      </w:r>
      <w:r>
        <w:rPr>
          <w:color w:val="404040"/>
        </w:rPr>
        <w:t>capacitação</w:t>
      </w:r>
      <w:r>
        <w:rPr>
          <w:color w:val="404040"/>
          <w:spacing w:val="-2"/>
        </w:rPr>
        <w:t> </w:t>
      </w:r>
      <w:r>
        <w:rPr>
          <w:color w:val="404040"/>
        </w:rPr>
        <w:t>de</w:t>
      </w:r>
      <w:r>
        <w:rPr>
          <w:color w:val="404040"/>
          <w:spacing w:val="-3"/>
        </w:rPr>
        <w:t> </w:t>
      </w:r>
      <w:r>
        <w:rPr>
          <w:color w:val="404040"/>
        </w:rPr>
        <w:t>servidores</w:t>
      </w:r>
      <w:r>
        <w:rPr>
          <w:color w:val="404040"/>
          <w:spacing w:val="-4"/>
        </w:rPr>
        <w:t> </w:t>
      </w:r>
      <w:r>
        <w:rPr>
          <w:color w:val="404040"/>
        </w:rPr>
        <w:t>públicos efetivos</w:t>
      </w:r>
      <w:r>
        <w:rPr>
          <w:color w:val="404040"/>
          <w:spacing w:val="-9"/>
        </w:rPr>
        <w:t> </w:t>
      </w:r>
      <w:r>
        <w:rPr>
          <w:color w:val="404040"/>
        </w:rPr>
        <w:t>e</w:t>
      </w:r>
      <w:r>
        <w:rPr>
          <w:color w:val="404040"/>
          <w:spacing w:val="-6"/>
        </w:rPr>
        <w:t> </w:t>
      </w:r>
      <w:r>
        <w:rPr>
          <w:color w:val="404040"/>
        </w:rPr>
        <w:t>servidores</w:t>
      </w:r>
      <w:r>
        <w:rPr>
          <w:color w:val="404040"/>
          <w:spacing w:val="-6"/>
        </w:rPr>
        <w:t> </w:t>
      </w:r>
      <w:r>
        <w:rPr>
          <w:color w:val="404040"/>
        </w:rPr>
        <w:t>públicos</w:t>
      </w:r>
      <w:r>
        <w:rPr>
          <w:color w:val="404040"/>
          <w:spacing w:val="-8"/>
        </w:rPr>
        <w:t> </w:t>
      </w:r>
      <w:r>
        <w:rPr>
          <w:color w:val="404040"/>
        </w:rPr>
        <w:t>ocupantes</w:t>
      </w:r>
      <w:r>
        <w:rPr>
          <w:color w:val="404040"/>
          <w:spacing w:val="-7"/>
        </w:rPr>
        <w:t> </w:t>
      </w:r>
      <w:r>
        <w:rPr>
          <w:color w:val="404040"/>
        </w:rPr>
        <w:t>de</w:t>
      </w:r>
      <w:r>
        <w:rPr>
          <w:color w:val="404040"/>
          <w:spacing w:val="-6"/>
        </w:rPr>
        <w:t> </w:t>
      </w:r>
      <w:r>
        <w:rPr>
          <w:color w:val="404040"/>
        </w:rPr>
        <w:t>cargos</w:t>
      </w:r>
      <w:r>
        <w:rPr>
          <w:color w:val="404040"/>
          <w:spacing w:val="-7"/>
        </w:rPr>
        <w:t> </w:t>
      </w:r>
      <w:r>
        <w:rPr>
          <w:color w:val="404040"/>
        </w:rPr>
        <w:t>de</w:t>
      </w:r>
      <w:r>
        <w:rPr>
          <w:color w:val="404040"/>
          <w:spacing w:val="-5"/>
        </w:rPr>
        <w:t> </w:t>
      </w:r>
      <w:r>
        <w:rPr>
          <w:color w:val="404040"/>
        </w:rPr>
        <w:t>livre</w:t>
      </w:r>
      <w:r>
        <w:rPr>
          <w:color w:val="404040"/>
          <w:spacing w:val="-6"/>
        </w:rPr>
        <w:t> </w:t>
      </w:r>
      <w:r>
        <w:rPr>
          <w:color w:val="404040"/>
        </w:rPr>
        <w:t>provimento</w:t>
      </w:r>
      <w:r>
        <w:rPr>
          <w:color w:val="404040"/>
          <w:spacing w:val="-7"/>
        </w:rPr>
        <w:t> </w:t>
      </w:r>
      <w:r>
        <w:rPr>
          <w:color w:val="404040"/>
        </w:rPr>
        <w:t>e</w:t>
      </w:r>
      <w:r>
        <w:rPr>
          <w:color w:val="404040"/>
          <w:spacing w:val="-6"/>
        </w:rPr>
        <w:t> </w:t>
      </w:r>
      <w:r>
        <w:rPr>
          <w:color w:val="404040"/>
        </w:rPr>
        <w:t>demissão,</w:t>
      </w:r>
      <w:r>
        <w:rPr>
          <w:color w:val="404040"/>
          <w:spacing w:val="-5"/>
        </w:rPr>
        <w:t> </w:t>
      </w:r>
      <w:r>
        <w:rPr>
          <w:color w:val="404040"/>
        </w:rPr>
        <w:t>garantindo a discussão da temática também com os conselheiros</w:t>
      </w:r>
      <w:r>
        <w:rPr>
          <w:color w:val="404040"/>
          <w:spacing w:val="-9"/>
        </w:rPr>
        <w:t> </w:t>
      </w:r>
      <w:r>
        <w:rPr>
          <w:color w:val="404040"/>
        </w:rPr>
        <w:t>eleitos.</w:t>
      </w:r>
    </w:p>
    <w:p>
      <w:pPr>
        <w:pStyle w:val="BodyText"/>
        <w:spacing w:before="5"/>
        <w:rPr>
          <w:sz w:val="23"/>
        </w:rPr>
      </w:pPr>
    </w:p>
    <w:p>
      <w:pPr>
        <w:pStyle w:val="BodyText"/>
        <w:ind w:left="102" w:right="219"/>
        <w:jc w:val="both"/>
      </w:pPr>
      <w:r>
        <w:rPr>
          <w:color w:val="404040"/>
        </w:rPr>
        <w:t>§ 2º O CAU/RJ retirará a avaliação funcional e/ou avaliação de experiência de servidor público que comprovadamente sofreu assédio moral e/ou sexual, caso o assediador seja seu gestor imediato, passando a avaliação para o gestor substituto ou para o imediatamente superior, ou ainda,</w:t>
      </w:r>
      <w:r>
        <w:rPr>
          <w:color w:val="404040"/>
          <w:spacing w:val="-7"/>
        </w:rPr>
        <w:t> </w:t>
      </w:r>
      <w:r>
        <w:rPr>
          <w:color w:val="404040"/>
        </w:rPr>
        <w:t>conforme</w:t>
      </w:r>
      <w:r>
        <w:rPr>
          <w:color w:val="404040"/>
          <w:spacing w:val="-7"/>
        </w:rPr>
        <w:t> </w:t>
      </w:r>
      <w:r>
        <w:rPr>
          <w:color w:val="404040"/>
        </w:rPr>
        <w:t>o</w:t>
      </w:r>
      <w:r>
        <w:rPr>
          <w:color w:val="404040"/>
          <w:spacing w:val="-4"/>
        </w:rPr>
        <w:t> </w:t>
      </w:r>
      <w:r>
        <w:rPr>
          <w:color w:val="404040"/>
        </w:rPr>
        <w:t>caso,</w:t>
      </w:r>
      <w:r>
        <w:rPr>
          <w:color w:val="404040"/>
          <w:spacing w:val="-6"/>
        </w:rPr>
        <w:t> </w:t>
      </w:r>
      <w:r>
        <w:rPr>
          <w:color w:val="404040"/>
        </w:rPr>
        <w:t>para</w:t>
      </w:r>
      <w:r>
        <w:rPr>
          <w:color w:val="404040"/>
          <w:spacing w:val="-6"/>
        </w:rPr>
        <w:t> </w:t>
      </w:r>
      <w:r>
        <w:rPr>
          <w:color w:val="404040"/>
        </w:rPr>
        <w:t>outro</w:t>
      </w:r>
      <w:r>
        <w:rPr>
          <w:color w:val="404040"/>
          <w:spacing w:val="-4"/>
        </w:rPr>
        <w:t> </w:t>
      </w:r>
      <w:r>
        <w:rPr>
          <w:color w:val="404040"/>
        </w:rPr>
        <w:t>servidor</w:t>
      </w:r>
      <w:r>
        <w:rPr>
          <w:color w:val="404040"/>
          <w:spacing w:val="-6"/>
        </w:rPr>
        <w:t> </w:t>
      </w:r>
      <w:r>
        <w:rPr>
          <w:color w:val="404040"/>
        </w:rPr>
        <w:t>público</w:t>
      </w:r>
      <w:r>
        <w:rPr>
          <w:color w:val="404040"/>
          <w:spacing w:val="-5"/>
        </w:rPr>
        <w:t> </w:t>
      </w:r>
      <w:r>
        <w:rPr>
          <w:color w:val="404040"/>
        </w:rPr>
        <w:t>que</w:t>
      </w:r>
      <w:r>
        <w:rPr>
          <w:color w:val="404040"/>
          <w:spacing w:val="-5"/>
        </w:rPr>
        <w:t> </w:t>
      </w:r>
      <w:r>
        <w:rPr>
          <w:color w:val="404040"/>
        </w:rPr>
        <w:t>detenha</w:t>
      </w:r>
      <w:r>
        <w:rPr>
          <w:color w:val="404040"/>
          <w:spacing w:val="-6"/>
        </w:rPr>
        <w:t> </w:t>
      </w:r>
      <w:r>
        <w:rPr>
          <w:color w:val="404040"/>
        </w:rPr>
        <w:t>conhecimento</w:t>
      </w:r>
      <w:r>
        <w:rPr>
          <w:color w:val="404040"/>
          <w:spacing w:val="-8"/>
        </w:rPr>
        <w:t> </w:t>
      </w:r>
      <w:r>
        <w:rPr>
          <w:color w:val="404040"/>
        </w:rPr>
        <w:t>das</w:t>
      </w:r>
      <w:r>
        <w:rPr>
          <w:color w:val="404040"/>
          <w:spacing w:val="-6"/>
        </w:rPr>
        <w:t> </w:t>
      </w:r>
      <w:r>
        <w:rPr>
          <w:color w:val="404040"/>
        </w:rPr>
        <w:t>atividades do servidor público assediado, a ser designado pelogestor imediato do</w:t>
      </w:r>
      <w:r>
        <w:rPr>
          <w:color w:val="404040"/>
          <w:spacing w:val="-11"/>
        </w:rPr>
        <w:t> </w:t>
      </w:r>
      <w:r>
        <w:rPr>
          <w:color w:val="404040"/>
        </w:rPr>
        <w:t>agressor.</w:t>
      </w:r>
    </w:p>
    <w:p>
      <w:pPr>
        <w:pStyle w:val="BodyText"/>
        <w:spacing w:before="12"/>
        <w:rPr>
          <w:sz w:val="23"/>
        </w:rPr>
      </w:pPr>
    </w:p>
    <w:p>
      <w:pPr>
        <w:pStyle w:val="Heading2"/>
        <w:ind w:left="1993"/>
      </w:pPr>
      <w:r>
        <w:rPr>
          <w:color w:val="404040"/>
        </w:rPr>
        <w:t>SAÚDE E SEGURANÇA DO TRABALHADOR</w:t>
      </w:r>
    </w:p>
    <w:p>
      <w:pPr>
        <w:pStyle w:val="BodyText"/>
        <w:spacing w:before="6"/>
        <w:rPr>
          <w:b/>
          <w:sz w:val="23"/>
        </w:rPr>
      </w:pPr>
    </w:p>
    <w:p>
      <w:pPr>
        <w:pStyle w:val="Heading3"/>
        <w:ind w:left="1978"/>
      </w:pPr>
      <w:r>
        <w:rPr>
          <w:color w:val="404040"/>
        </w:rPr>
        <w:t>CONDIÇÕES DE AMBIENTE DE TRABALHO</w:t>
      </w:r>
    </w:p>
    <w:p>
      <w:pPr>
        <w:pStyle w:val="BodyText"/>
        <w:spacing w:before="5"/>
        <w:rPr>
          <w:b/>
          <w:sz w:val="23"/>
        </w:rPr>
      </w:pPr>
    </w:p>
    <w:p>
      <w:pPr>
        <w:pStyle w:val="Heading4"/>
        <w:rPr>
          <w:b w:val="0"/>
        </w:rPr>
      </w:pPr>
      <w:r>
        <w:rPr>
          <w:color w:val="00524F"/>
        </w:rPr>
        <w:t>CLÁUSULA VIGÉSIMA PRIMEIRA </w:t>
      </w:r>
      <w:r>
        <w:rPr>
          <w:rFonts w:ascii="Arial" w:hAnsi="Arial"/>
          <w:color w:val="00524F"/>
        </w:rPr>
        <w:t>– </w:t>
      </w:r>
      <w:r>
        <w:rPr>
          <w:color w:val="00524F"/>
        </w:rPr>
        <w:t>HIGIENE E SEGURANÇA DO TRABALHO - </w:t>
      </w:r>
      <w:r>
        <w:rPr>
          <w:b w:val="0"/>
          <w:color w:val="404040"/>
        </w:rPr>
        <w:t>O CAU/RJ se</w:t>
      </w:r>
    </w:p>
    <w:p>
      <w:pPr>
        <w:pStyle w:val="BodyText"/>
        <w:ind w:left="102" w:right="308"/>
      </w:pPr>
      <w:r>
        <w:rPr>
          <w:color w:val="404040"/>
        </w:rPr>
        <w:t>compromete a adotar ações que reduzam os riscos inerentes ao trabalho dos seus servidores públicos, conforme as normas de saúde, higiene e segurança vigentes no país.</w:t>
      </w:r>
    </w:p>
    <w:p>
      <w:pPr>
        <w:pStyle w:val="BodyText"/>
        <w:spacing w:before="8"/>
        <w:rPr>
          <w:sz w:val="23"/>
        </w:rPr>
      </w:pPr>
    </w:p>
    <w:p>
      <w:pPr>
        <w:pStyle w:val="BodyText"/>
        <w:ind w:left="102" w:right="218"/>
        <w:jc w:val="both"/>
      </w:pPr>
      <w:r>
        <w:rPr>
          <w:color w:val="404040"/>
        </w:rPr>
        <w:t>§ 1º O Conselho manterá empresa especializada para realizar levantamento das necessidades de adotar normas de segurança e de medicina do Trabalho, visando proteger os funcionários de possíveis doenças e acidentes, bem como a adequação do mobiliário às atividades de cada funcionário.</w:t>
      </w:r>
    </w:p>
    <w:p>
      <w:pPr>
        <w:pStyle w:val="BodyText"/>
        <w:spacing w:before="8"/>
        <w:rPr>
          <w:sz w:val="23"/>
        </w:rPr>
      </w:pPr>
    </w:p>
    <w:p>
      <w:pPr>
        <w:pStyle w:val="BodyText"/>
        <w:spacing w:before="1"/>
        <w:ind w:left="102" w:right="219"/>
        <w:jc w:val="both"/>
      </w:pPr>
      <w:r>
        <w:rPr>
          <w:color w:val="404040"/>
        </w:rPr>
        <w:t>§ 2º O CAU/RJ se compromete a realizar levantamento para diagnosticar possíveis situações insalubres e/ou perigosas no ambiente de trabalho, inclusive os ergonômicos, nos moldes do Programa de Prevenção de Riscos de Acidentes, acompanhado por representantes dos servidores do CAU/RJ e do SINSAFISPRO.</w:t>
      </w:r>
    </w:p>
    <w:p>
      <w:pPr>
        <w:pStyle w:val="BodyText"/>
        <w:spacing w:before="8"/>
        <w:rPr>
          <w:sz w:val="23"/>
        </w:rPr>
      </w:pPr>
    </w:p>
    <w:p>
      <w:pPr>
        <w:pStyle w:val="Heading2"/>
      </w:pPr>
      <w:r>
        <w:rPr>
          <w:color w:val="404040"/>
        </w:rPr>
        <w:t>PLANO DE CARGOS, CARREIRAS E SALÁRIOS</w:t>
      </w:r>
    </w:p>
    <w:p>
      <w:pPr>
        <w:pStyle w:val="BodyText"/>
        <w:spacing w:before="4"/>
        <w:rPr>
          <w:b/>
          <w:sz w:val="23"/>
        </w:rPr>
      </w:pPr>
    </w:p>
    <w:p>
      <w:pPr>
        <w:pStyle w:val="Heading4"/>
        <w:ind w:left="213" w:right="225"/>
        <w:jc w:val="center"/>
        <w:rPr>
          <w:b w:val="0"/>
        </w:rPr>
      </w:pPr>
      <w:r>
        <w:rPr>
          <w:color w:val="00524F"/>
        </w:rPr>
        <w:t>CLÁUSULA</w:t>
      </w:r>
      <w:r>
        <w:rPr>
          <w:color w:val="00524F"/>
          <w:spacing w:val="14"/>
        </w:rPr>
        <w:t> </w:t>
      </w:r>
      <w:r>
        <w:rPr>
          <w:color w:val="00524F"/>
        </w:rPr>
        <w:t>VIGÉSIMA</w:t>
      </w:r>
      <w:r>
        <w:rPr>
          <w:color w:val="00524F"/>
          <w:spacing w:val="15"/>
        </w:rPr>
        <w:t> </w:t>
      </w:r>
      <w:r>
        <w:rPr>
          <w:color w:val="00524F"/>
        </w:rPr>
        <w:t>SEGUNDA</w:t>
      </w:r>
      <w:r>
        <w:rPr>
          <w:color w:val="00524F"/>
          <w:spacing w:val="15"/>
        </w:rPr>
        <w:t> </w:t>
      </w:r>
      <w:r>
        <w:rPr>
          <w:rFonts w:ascii="Arial" w:hAnsi="Arial"/>
          <w:color w:val="00524F"/>
        </w:rPr>
        <w:t>–</w:t>
      </w:r>
      <w:r>
        <w:rPr>
          <w:rFonts w:ascii="Arial" w:hAnsi="Arial"/>
          <w:color w:val="00524F"/>
          <w:spacing w:val="3"/>
        </w:rPr>
        <w:t> </w:t>
      </w:r>
      <w:r>
        <w:rPr>
          <w:color w:val="00524F"/>
        </w:rPr>
        <w:t>PLANO</w:t>
      </w:r>
      <w:r>
        <w:rPr>
          <w:color w:val="00524F"/>
          <w:spacing w:val="16"/>
        </w:rPr>
        <w:t> </w:t>
      </w:r>
      <w:r>
        <w:rPr>
          <w:color w:val="00524F"/>
        </w:rPr>
        <w:t>DE</w:t>
      </w:r>
      <w:r>
        <w:rPr>
          <w:color w:val="00524F"/>
          <w:spacing w:val="13"/>
        </w:rPr>
        <w:t> </w:t>
      </w:r>
      <w:r>
        <w:rPr>
          <w:color w:val="00524F"/>
        </w:rPr>
        <w:t>CARGOS,</w:t>
      </w:r>
      <w:r>
        <w:rPr>
          <w:color w:val="00524F"/>
          <w:spacing w:val="17"/>
        </w:rPr>
        <w:t> </w:t>
      </w:r>
      <w:r>
        <w:rPr>
          <w:color w:val="00524F"/>
        </w:rPr>
        <w:t>CARREIRAS</w:t>
      </w:r>
      <w:r>
        <w:rPr>
          <w:color w:val="00524F"/>
          <w:spacing w:val="14"/>
        </w:rPr>
        <w:t> </w:t>
      </w:r>
      <w:r>
        <w:rPr>
          <w:color w:val="00524F"/>
        </w:rPr>
        <w:t>E</w:t>
      </w:r>
      <w:r>
        <w:rPr>
          <w:color w:val="00524F"/>
          <w:spacing w:val="17"/>
        </w:rPr>
        <w:t> </w:t>
      </w:r>
      <w:r>
        <w:rPr>
          <w:color w:val="00524F"/>
        </w:rPr>
        <w:t>SALÁRIOS</w:t>
      </w:r>
      <w:r>
        <w:rPr>
          <w:color w:val="00524F"/>
          <w:spacing w:val="4"/>
        </w:rPr>
        <w:t> </w:t>
      </w:r>
      <w:r>
        <w:rPr>
          <w:color w:val="00524F"/>
        </w:rPr>
        <w:t>-</w:t>
      </w:r>
      <w:r>
        <w:rPr>
          <w:color w:val="00524F"/>
          <w:spacing w:val="3"/>
        </w:rPr>
        <w:t> </w:t>
      </w:r>
      <w:r>
        <w:rPr>
          <w:b w:val="0"/>
          <w:color w:val="404040"/>
        </w:rPr>
        <w:t>O CAU/RJ</w:t>
      </w:r>
    </w:p>
    <w:p>
      <w:pPr>
        <w:pStyle w:val="BodyText"/>
        <w:ind w:left="212" w:right="226"/>
        <w:jc w:val="center"/>
      </w:pPr>
      <w:r>
        <w:rPr>
          <w:color w:val="404040"/>
        </w:rPr>
        <w:t>se  compromete  a  manter ativo  </w:t>
      </w:r>
      <w:r>
        <w:rPr>
          <w:b/>
          <w:color w:val="404040"/>
        </w:rPr>
        <w:t>P</w:t>
      </w:r>
      <w:r>
        <w:rPr>
          <w:color w:val="404040"/>
        </w:rPr>
        <w:t>lano  de  </w:t>
      </w:r>
      <w:r>
        <w:rPr>
          <w:b/>
          <w:color w:val="404040"/>
        </w:rPr>
        <w:t>C</w:t>
      </w:r>
      <w:r>
        <w:rPr>
          <w:color w:val="404040"/>
        </w:rPr>
        <w:t>argos,  </w:t>
      </w:r>
      <w:r>
        <w:rPr>
          <w:b/>
          <w:color w:val="404040"/>
        </w:rPr>
        <w:t>C</w:t>
      </w:r>
      <w:r>
        <w:rPr>
          <w:color w:val="404040"/>
        </w:rPr>
        <w:t>arreiras  e  </w:t>
      </w:r>
      <w:r>
        <w:rPr>
          <w:b/>
          <w:color w:val="404040"/>
        </w:rPr>
        <w:t>S</w:t>
      </w:r>
      <w:r>
        <w:rPr>
          <w:color w:val="404040"/>
        </w:rPr>
        <w:t>alários  (PCCS) e  a</w:t>
      </w:r>
      <w:r>
        <w:rPr>
          <w:color w:val="404040"/>
          <w:spacing w:val="7"/>
        </w:rPr>
        <w:t> </w:t>
      </w:r>
      <w:r>
        <w:rPr>
          <w:color w:val="404040"/>
        </w:rPr>
        <w:t>realizar</w:t>
      </w:r>
    </w:p>
    <w:p>
      <w:pPr>
        <w:spacing w:after="0"/>
        <w:jc w:val="center"/>
        <w:sectPr>
          <w:pgSz w:w="11930" w:h="16850"/>
          <w:pgMar w:header="784" w:footer="0" w:top="1760" w:bottom="280" w:left="1600" w:right="1580"/>
        </w:sectPr>
      </w:pPr>
    </w:p>
    <w:p>
      <w:pPr>
        <w:pStyle w:val="BodyText"/>
        <w:spacing w:before="1"/>
        <w:rPr>
          <w:sz w:val="16"/>
        </w:rPr>
      </w:pPr>
    </w:p>
    <w:p>
      <w:pPr>
        <w:pStyle w:val="BodyText"/>
        <w:spacing w:before="56"/>
        <w:ind w:left="214" w:right="350"/>
      </w:pPr>
      <w:r>
        <w:rPr>
          <w:color w:val="404040"/>
        </w:rPr>
        <w:t>revisões sempre que forem constatadas e comprovadas necessidades de adequações e melhorias, garantida a participação dos servidores por meio do sindicato (SINSAFISPRO).</w:t>
      </w:r>
    </w:p>
    <w:p>
      <w:pPr>
        <w:pStyle w:val="BodyText"/>
        <w:spacing w:before="10"/>
        <w:rPr>
          <w:sz w:val="23"/>
        </w:rPr>
      </w:pPr>
    </w:p>
    <w:p>
      <w:pPr>
        <w:pStyle w:val="Heading2"/>
        <w:spacing w:before="1"/>
        <w:ind w:left="1972"/>
      </w:pPr>
      <w:r>
        <w:rPr>
          <w:color w:val="404040"/>
        </w:rPr>
        <w:t>NORMAS DISCIPLINARES</w:t>
      </w:r>
    </w:p>
    <w:p>
      <w:pPr>
        <w:pStyle w:val="BodyText"/>
        <w:spacing w:before="3"/>
        <w:rPr>
          <w:b/>
          <w:sz w:val="23"/>
        </w:rPr>
      </w:pPr>
    </w:p>
    <w:p>
      <w:pPr>
        <w:pStyle w:val="Heading4"/>
        <w:ind w:left="108" w:right="226"/>
        <w:jc w:val="center"/>
        <w:rPr>
          <w:b w:val="0"/>
        </w:rPr>
      </w:pPr>
      <w:r>
        <w:rPr>
          <w:color w:val="00524F"/>
        </w:rPr>
        <w:t>CLÁUSULA VIGÉSIMA TERCEIRA </w:t>
      </w:r>
      <w:r>
        <w:rPr>
          <w:rFonts w:ascii="Arial" w:hAnsi="Arial"/>
          <w:color w:val="00524F"/>
        </w:rPr>
        <w:t>– </w:t>
      </w:r>
      <w:r>
        <w:rPr>
          <w:color w:val="00524F"/>
        </w:rPr>
        <w:t>PROCESSO ADMINISTRATIVO DISCIPLINAR </w:t>
      </w:r>
      <w:r>
        <w:rPr>
          <w:b w:val="0"/>
        </w:rPr>
        <w:t>- </w:t>
      </w:r>
      <w:r>
        <w:rPr>
          <w:b w:val="0"/>
          <w:color w:val="404040"/>
        </w:rPr>
        <w:t>As penas</w:t>
      </w:r>
    </w:p>
    <w:p>
      <w:pPr>
        <w:pStyle w:val="BodyText"/>
        <w:spacing w:before="1"/>
        <w:ind w:left="102" w:right="220"/>
        <w:jc w:val="both"/>
      </w:pPr>
      <w:r>
        <w:rPr>
          <w:color w:val="404040"/>
        </w:rPr>
        <w:t>disciplinares previstas na legislação vigente só serão aplicadas após a regular instauração e tramitação</w:t>
      </w:r>
      <w:r>
        <w:rPr>
          <w:color w:val="404040"/>
          <w:spacing w:val="-9"/>
        </w:rPr>
        <w:t> </w:t>
      </w:r>
      <w:r>
        <w:rPr>
          <w:color w:val="404040"/>
        </w:rPr>
        <w:t>de</w:t>
      </w:r>
      <w:r>
        <w:rPr>
          <w:color w:val="404040"/>
          <w:spacing w:val="-11"/>
        </w:rPr>
        <w:t> </w:t>
      </w:r>
      <w:r>
        <w:rPr>
          <w:color w:val="404040"/>
        </w:rPr>
        <w:t>processo</w:t>
      </w:r>
      <w:r>
        <w:rPr>
          <w:color w:val="404040"/>
          <w:spacing w:val="-10"/>
        </w:rPr>
        <w:t> </w:t>
      </w:r>
      <w:r>
        <w:rPr>
          <w:color w:val="404040"/>
        </w:rPr>
        <w:t>administrativo</w:t>
      </w:r>
      <w:r>
        <w:rPr>
          <w:color w:val="404040"/>
          <w:spacing w:val="-11"/>
        </w:rPr>
        <w:t> </w:t>
      </w:r>
      <w:r>
        <w:rPr>
          <w:color w:val="404040"/>
        </w:rPr>
        <w:t>disciplinar,</w:t>
      </w:r>
      <w:r>
        <w:rPr>
          <w:color w:val="404040"/>
          <w:spacing w:val="-9"/>
        </w:rPr>
        <w:t> </w:t>
      </w:r>
      <w:r>
        <w:rPr>
          <w:color w:val="404040"/>
        </w:rPr>
        <w:t>garantido</w:t>
      </w:r>
      <w:r>
        <w:rPr>
          <w:color w:val="404040"/>
          <w:spacing w:val="-8"/>
        </w:rPr>
        <w:t> </w:t>
      </w:r>
      <w:r>
        <w:rPr>
          <w:color w:val="404040"/>
        </w:rPr>
        <w:t>ao</w:t>
      </w:r>
      <w:r>
        <w:rPr>
          <w:color w:val="404040"/>
          <w:spacing w:val="-11"/>
        </w:rPr>
        <w:t> </w:t>
      </w:r>
      <w:r>
        <w:rPr>
          <w:color w:val="404040"/>
        </w:rPr>
        <w:t>empregado</w:t>
      </w:r>
      <w:r>
        <w:rPr>
          <w:color w:val="404040"/>
          <w:spacing w:val="-8"/>
        </w:rPr>
        <w:t> </w:t>
      </w:r>
      <w:r>
        <w:rPr>
          <w:color w:val="404040"/>
        </w:rPr>
        <w:t>público</w:t>
      </w:r>
      <w:r>
        <w:rPr>
          <w:color w:val="404040"/>
          <w:spacing w:val="-10"/>
        </w:rPr>
        <w:t> </w:t>
      </w:r>
      <w:r>
        <w:rPr>
          <w:color w:val="404040"/>
        </w:rPr>
        <w:t>o</w:t>
      </w:r>
      <w:r>
        <w:rPr>
          <w:color w:val="404040"/>
          <w:spacing w:val="-10"/>
        </w:rPr>
        <w:t> </w:t>
      </w:r>
      <w:r>
        <w:rPr>
          <w:color w:val="404040"/>
        </w:rPr>
        <w:t>direito</w:t>
      </w:r>
      <w:r>
        <w:rPr>
          <w:color w:val="404040"/>
          <w:spacing w:val="-11"/>
        </w:rPr>
        <w:t> </w:t>
      </w:r>
      <w:r>
        <w:rPr>
          <w:color w:val="404040"/>
        </w:rPr>
        <w:t>da ampla defesa e do contraditório, nos termos da Lei</w:t>
      </w:r>
      <w:r>
        <w:rPr>
          <w:color w:val="404040"/>
          <w:spacing w:val="-7"/>
        </w:rPr>
        <w:t> </w:t>
      </w:r>
      <w:r>
        <w:rPr>
          <w:color w:val="404040"/>
        </w:rPr>
        <w:t>9.784/1999.</w:t>
      </w:r>
    </w:p>
    <w:p>
      <w:pPr>
        <w:pStyle w:val="BodyText"/>
        <w:spacing w:before="10"/>
        <w:rPr>
          <w:sz w:val="23"/>
        </w:rPr>
      </w:pPr>
    </w:p>
    <w:p>
      <w:pPr>
        <w:pStyle w:val="Heading2"/>
        <w:ind w:right="2000"/>
      </w:pPr>
      <w:r>
        <w:rPr>
          <w:color w:val="404040"/>
        </w:rPr>
        <w:t>RELAÇÕES SINDICAIS</w:t>
      </w:r>
    </w:p>
    <w:p>
      <w:pPr>
        <w:pStyle w:val="BodyText"/>
        <w:spacing w:before="5"/>
        <w:rPr>
          <w:b/>
          <w:sz w:val="23"/>
        </w:rPr>
      </w:pPr>
    </w:p>
    <w:p>
      <w:pPr>
        <w:pStyle w:val="Heading4"/>
        <w:ind w:left="212" w:right="226"/>
        <w:jc w:val="center"/>
        <w:rPr>
          <w:b w:val="0"/>
        </w:rPr>
      </w:pPr>
      <w:r>
        <w:rPr>
          <w:color w:val="00524F"/>
        </w:rPr>
        <w:t>CLÁUSULA VIGÉSIMA QUARTA - ACESSO DO SINDICATO AO LOCAL DE TRABALHO - </w:t>
      </w:r>
      <w:r>
        <w:rPr>
          <w:b w:val="0"/>
          <w:color w:val="404040"/>
        </w:rPr>
        <w:t>Sempre</w:t>
      </w:r>
    </w:p>
    <w:p>
      <w:pPr>
        <w:pStyle w:val="BodyText"/>
        <w:ind w:left="102" w:right="114"/>
        <w:jc w:val="both"/>
      </w:pPr>
      <w:r>
        <w:rPr>
          <w:color w:val="404040"/>
        </w:rPr>
        <w:t>que se fizer necessário, os dirigentes sindicais ou representantes sindicais terão acesso aos locais de trabalho do CAU/RJ para distribuir boletins, prestar esclarecimentos, fazer convocatórias, convocar e realizar assembleias e para efetuar sindicalizações, desde que haja comunicação</w:t>
      </w:r>
      <w:r>
        <w:rPr>
          <w:color w:val="404040"/>
          <w:spacing w:val="-11"/>
        </w:rPr>
        <w:t> </w:t>
      </w:r>
      <w:r>
        <w:rPr>
          <w:color w:val="404040"/>
        </w:rPr>
        <w:t>prévia</w:t>
      </w:r>
      <w:r>
        <w:rPr>
          <w:color w:val="404040"/>
          <w:spacing w:val="-14"/>
        </w:rPr>
        <w:t> </w:t>
      </w:r>
      <w:r>
        <w:rPr>
          <w:color w:val="404040"/>
        </w:rPr>
        <w:t>à</w:t>
      </w:r>
      <w:r>
        <w:rPr>
          <w:color w:val="404040"/>
          <w:spacing w:val="-12"/>
        </w:rPr>
        <w:t> </w:t>
      </w:r>
      <w:r>
        <w:rPr>
          <w:color w:val="404040"/>
        </w:rPr>
        <w:t>gestão</w:t>
      </w:r>
      <w:r>
        <w:rPr>
          <w:color w:val="404040"/>
          <w:spacing w:val="-10"/>
        </w:rPr>
        <w:t> </w:t>
      </w:r>
      <w:r>
        <w:rPr>
          <w:color w:val="404040"/>
        </w:rPr>
        <w:t>do</w:t>
      </w:r>
      <w:r>
        <w:rPr>
          <w:color w:val="404040"/>
          <w:spacing w:val="-10"/>
        </w:rPr>
        <w:t> </w:t>
      </w:r>
      <w:r>
        <w:rPr>
          <w:color w:val="404040"/>
        </w:rPr>
        <w:t>Conselho</w:t>
      </w:r>
      <w:r>
        <w:rPr>
          <w:color w:val="404040"/>
          <w:spacing w:val="-13"/>
        </w:rPr>
        <w:t> </w:t>
      </w:r>
      <w:r>
        <w:rPr>
          <w:color w:val="404040"/>
        </w:rPr>
        <w:t>mediante</w:t>
      </w:r>
      <w:r>
        <w:rPr>
          <w:color w:val="404040"/>
          <w:spacing w:val="-13"/>
        </w:rPr>
        <w:t> </w:t>
      </w:r>
      <w:r>
        <w:rPr>
          <w:color w:val="404040"/>
        </w:rPr>
        <w:t>a</w:t>
      </w:r>
      <w:r>
        <w:rPr>
          <w:color w:val="404040"/>
          <w:spacing w:val="-12"/>
        </w:rPr>
        <w:t> </w:t>
      </w:r>
      <w:r>
        <w:rPr>
          <w:color w:val="404040"/>
        </w:rPr>
        <w:t>respectiva</w:t>
      </w:r>
      <w:r>
        <w:rPr>
          <w:color w:val="404040"/>
          <w:spacing w:val="-11"/>
        </w:rPr>
        <w:t> </w:t>
      </w:r>
      <w:r>
        <w:rPr>
          <w:color w:val="404040"/>
        </w:rPr>
        <w:t>autorização</w:t>
      </w:r>
      <w:r>
        <w:rPr>
          <w:color w:val="404040"/>
          <w:spacing w:val="-12"/>
        </w:rPr>
        <w:t> </w:t>
      </w:r>
      <w:r>
        <w:rPr>
          <w:color w:val="404040"/>
        </w:rPr>
        <w:t>para</w:t>
      </w:r>
      <w:r>
        <w:rPr>
          <w:color w:val="404040"/>
          <w:spacing w:val="-17"/>
        </w:rPr>
        <w:t> </w:t>
      </w:r>
      <w:r>
        <w:rPr>
          <w:color w:val="404040"/>
        </w:rPr>
        <w:t>tais</w:t>
      </w:r>
      <w:r>
        <w:rPr>
          <w:color w:val="404040"/>
          <w:spacing w:val="-14"/>
        </w:rPr>
        <w:t> </w:t>
      </w:r>
      <w:r>
        <w:rPr>
          <w:color w:val="404040"/>
        </w:rPr>
        <w:t>atividades em suas</w:t>
      </w:r>
      <w:r>
        <w:rPr>
          <w:color w:val="404040"/>
          <w:spacing w:val="-4"/>
        </w:rPr>
        <w:t> </w:t>
      </w:r>
      <w:r>
        <w:rPr>
          <w:color w:val="404040"/>
        </w:rPr>
        <w:t>dependências.</w:t>
      </w:r>
    </w:p>
    <w:p>
      <w:pPr>
        <w:pStyle w:val="BodyText"/>
        <w:spacing w:before="8"/>
        <w:rPr>
          <w:sz w:val="23"/>
        </w:rPr>
      </w:pPr>
    </w:p>
    <w:p>
      <w:pPr>
        <w:spacing w:line="267" w:lineRule="exact" w:before="1"/>
        <w:ind w:left="213" w:right="226" w:firstLine="0"/>
        <w:jc w:val="center"/>
        <w:rPr>
          <w:sz w:val="22"/>
        </w:rPr>
      </w:pPr>
      <w:r>
        <w:rPr>
          <w:b/>
          <w:color w:val="00524F"/>
          <w:sz w:val="22"/>
        </w:rPr>
        <w:t>CLÁUSULA VIGÉSIMA QUINTA </w:t>
      </w:r>
      <w:r>
        <w:rPr>
          <w:rFonts w:ascii="Arial" w:hAnsi="Arial"/>
          <w:b/>
          <w:color w:val="00524F"/>
          <w:sz w:val="22"/>
        </w:rPr>
        <w:t>– </w:t>
      </w:r>
      <w:r>
        <w:rPr>
          <w:b/>
          <w:color w:val="00524F"/>
          <w:sz w:val="22"/>
        </w:rPr>
        <w:t>UTILIZAÇÃO DO QUADRO DE AVISOS </w:t>
      </w:r>
      <w:r>
        <w:rPr>
          <w:sz w:val="22"/>
        </w:rPr>
        <w:t>- </w:t>
      </w:r>
      <w:r>
        <w:rPr>
          <w:color w:val="404040"/>
          <w:sz w:val="22"/>
        </w:rPr>
        <w:t>O CAU/RJ colocará</w:t>
      </w:r>
    </w:p>
    <w:p>
      <w:pPr>
        <w:pStyle w:val="BodyText"/>
        <w:ind w:left="102" w:right="118"/>
        <w:jc w:val="both"/>
      </w:pPr>
      <w:r>
        <w:rPr>
          <w:color w:val="404040"/>
        </w:rPr>
        <w:t>à disposição do SINSAFISPRO e da comissão de servidores, em local visível, quadro de avisos ou porta panfleto para no prazo máximo de 48 (quarenta e oito) horas, afixar, em suas formas originais, comunicados, boletins, informações e convocações.</w:t>
      </w:r>
    </w:p>
    <w:p>
      <w:pPr>
        <w:pStyle w:val="BodyText"/>
        <w:spacing w:before="7"/>
        <w:rPr>
          <w:sz w:val="23"/>
        </w:rPr>
      </w:pPr>
    </w:p>
    <w:p>
      <w:pPr>
        <w:pStyle w:val="BodyText"/>
        <w:ind w:left="102" w:right="215"/>
        <w:jc w:val="both"/>
      </w:pPr>
      <w:r>
        <w:rPr>
          <w:color w:val="404040"/>
        </w:rPr>
        <w:t>Parágrafo</w:t>
      </w:r>
      <w:r>
        <w:rPr>
          <w:color w:val="404040"/>
          <w:spacing w:val="-9"/>
        </w:rPr>
        <w:t> </w:t>
      </w:r>
      <w:r>
        <w:rPr>
          <w:color w:val="404040"/>
        </w:rPr>
        <w:t>único</w:t>
      </w:r>
      <w:r>
        <w:rPr>
          <w:color w:val="404040"/>
          <w:spacing w:val="-10"/>
        </w:rPr>
        <w:t> </w:t>
      </w:r>
      <w:r>
        <w:rPr>
          <w:rFonts w:ascii="Arial" w:hAnsi="Arial"/>
          <w:color w:val="404040"/>
        </w:rPr>
        <w:t>–</w:t>
      </w:r>
      <w:r>
        <w:rPr>
          <w:rFonts w:ascii="Arial" w:hAnsi="Arial"/>
          <w:color w:val="404040"/>
          <w:spacing w:val="-21"/>
        </w:rPr>
        <w:t> </w:t>
      </w:r>
      <w:r>
        <w:rPr>
          <w:color w:val="404040"/>
        </w:rPr>
        <w:t>O</w:t>
      </w:r>
      <w:r>
        <w:rPr>
          <w:color w:val="404040"/>
          <w:spacing w:val="-10"/>
        </w:rPr>
        <w:t> </w:t>
      </w:r>
      <w:r>
        <w:rPr>
          <w:color w:val="404040"/>
        </w:rPr>
        <w:t>CAU/RJ</w:t>
      </w:r>
      <w:r>
        <w:rPr>
          <w:color w:val="404040"/>
          <w:spacing w:val="-11"/>
        </w:rPr>
        <w:t> </w:t>
      </w:r>
      <w:r>
        <w:rPr>
          <w:color w:val="404040"/>
        </w:rPr>
        <w:t>garantirá</w:t>
      </w:r>
      <w:r>
        <w:rPr>
          <w:color w:val="404040"/>
          <w:spacing w:val="-11"/>
        </w:rPr>
        <w:t> </w:t>
      </w:r>
      <w:r>
        <w:rPr>
          <w:color w:val="404040"/>
        </w:rPr>
        <w:t>que</w:t>
      </w:r>
      <w:r>
        <w:rPr>
          <w:color w:val="404040"/>
          <w:spacing w:val="-7"/>
        </w:rPr>
        <w:t> </w:t>
      </w:r>
      <w:r>
        <w:rPr>
          <w:color w:val="404040"/>
        </w:rPr>
        <w:t>os</w:t>
      </w:r>
      <w:r>
        <w:rPr>
          <w:color w:val="404040"/>
          <w:spacing w:val="-10"/>
        </w:rPr>
        <w:t> </w:t>
      </w:r>
      <w:r>
        <w:rPr>
          <w:color w:val="404040"/>
        </w:rPr>
        <w:t>periódicos</w:t>
      </w:r>
      <w:r>
        <w:rPr>
          <w:color w:val="404040"/>
          <w:spacing w:val="-12"/>
        </w:rPr>
        <w:t> </w:t>
      </w:r>
      <w:r>
        <w:rPr>
          <w:color w:val="404040"/>
        </w:rPr>
        <w:t>enviados</w:t>
      </w:r>
      <w:r>
        <w:rPr>
          <w:color w:val="404040"/>
          <w:spacing w:val="-10"/>
        </w:rPr>
        <w:t> </w:t>
      </w:r>
      <w:r>
        <w:rPr>
          <w:color w:val="404040"/>
        </w:rPr>
        <w:t>pelos</w:t>
      </w:r>
      <w:r>
        <w:rPr>
          <w:color w:val="404040"/>
          <w:spacing w:val="-10"/>
        </w:rPr>
        <w:t> </w:t>
      </w:r>
      <w:r>
        <w:rPr>
          <w:color w:val="404040"/>
        </w:rPr>
        <w:t>SINSAFISPRO</w:t>
      </w:r>
      <w:r>
        <w:rPr>
          <w:color w:val="404040"/>
          <w:spacing w:val="-10"/>
        </w:rPr>
        <w:t> </w:t>
      </w:r>
      <w:r>
        <w:rPr>
          <w:color w:val="404040"/>
        </w:rPr>
        <w:t>por</w:t>
      </w:r>
      <w:r>
        <w:rPr>
          <w:color w:val="404040"/>
          <w:spacing w:val="-11"/>
        </w:rPr>
        <w:t> </w:t>
      </w:r>
      <w:r>
        <w:rPr>
          <w:color w:val="404040"/>
        </w:rPr>
        <w:t>e-mail sejam recepcionados e direcionados aos e-mails dos</w:t>
      </w:r>
      <w:r>
        <w:rPr>
          <w:color w:val="404040"/>
          <w:spacing w:val="-13"/>
        </w:rPr>
        <w:t> </w:t>
      </w:r>
      <w:r>
        <w:rPr>
          <w:color w:val="404040"/>
        </w:rPr>
        <w:t>servidores.</w:t>
      </w:r>
    </w:p>
    <w:p>
      <w:pPr>
        <w:pStyle w:val="BodyText"/>
        <w:spacing w:before="7"/>
        <w:rPr>
          <w:sz w:val="23"/>
        </w:rPr>
      </w:pPr>
    </w:p>
    <w:p>
      <w:pPr>
        <w:pStyle w:val="BodyText"/>
        <w:spacing w:before="1"/>
        <w:ind w:left="102" w:right="218"/>
        <w:jc w:val="both"/>
      </w:pPr>
      <w:r>
        <w:rPr>
          <w:b/>
          <w:color w:val="00524F"/>
        </w:rPr>
        <w:t>CLÁUSULA VIGÉSIMA SEXTA </w:t>
      </w:r>
      <w:r>
        <w:rPr>
          <w:rFonts w:ascii="Arial" w:hAnsi="Arial"/>
          <w:b/>
          <w:color w:val="00524F"/>
        </w:rPr>
        <w:t>– </w:t>
      </w:r>
      <w:r>
        <w:rPr>
          <w:b/>
          <w:color w:val="00524F"/>
        </w:rPr>
        <w:t>DIRIGENTES SINDICAIS - </w:t>
      </w:r>
      <w:r>
        <w:rPr>
          <w:color w:val="404040"/>
        </w:rPr>
        <w:t>O CAU/RJ assegura aos servidores públicos dirigentes sindicais ou representantes sindicais, desde que previamente comunicado, a livre frequência, sem compensação de horas, para participarem de assembleias, reuniões sindicais e para tratarem de assuntos referentes às demandas dos servidores, conforme Precedente Normativo nº 83 do Tribunal Superior do Trabalho (TST).</w:t>
      </w:r>
    </w:p>
    <w:p>
      <w:pPr>
        <w:pStyle w:val="BodyText"/>
        <w:spacing w:before="6"/>
        <w:rPr>
          <w:sz w:val="23"/>
        </w:rPr>
      </w:pPr>
    </w:p>
    <w:p>
      <w:pPr>
        <w:pStyle w:val="BodyText"/>
        <w:ind w:left="102" w:right="225"/>
        <w:jc w:val="both"/>
      </w:pPr>
      <w:r>
        <w:rPr>
          <w:color w:val="404040"/>
        </w:rPr>
        <w:t>Parágrafo Único: A participação de outros servidores dependerá de justificativa para avaliação pelo gerente geral.</w:t>
      </w:r>
    </w:p>
    <w:p>
      <w:pPr>
        <w:pStyle w:val="BodyText"/>
        <w:spacing w:before="7"/>
        <w:rPr>
          <w:sz w:val="23"/>
        </w:rPr>
      </w:pPr>
    </w:p>
    <w:p>
      <w:pPr>
        <w:pStyle w:val="Heading4"/>
        <w:rPr>
          <w:b w:val="0"/>
        </w:rPr>
      </w:pPr>
      <w:r>
        <w:rPr>
          <w:color w:val="00524F"/>
        </w:rPr>
        <w:t>CLÁUSULA VIGÉSIMA SÉTIMA </w:t>
      </w:r>
      <w:r>
        <w:rPr>
          <w:rFonts w:ascii="Arial" w:hAnsi="Arial"/>
          <w:color w:val="00524F"/>
        </w:rPr>
        <w:t>– </w:t>
      </w:r>
      <w:r>
        <w:rPr>
          <w:color w:val="00524F"/>
        </w:rPr>
        <w:t>MESA DE NEGOCIAÇÃO PERMANENTE </w:t>
      </w:r>
      <w:r>
        <w:rPr>
          <w:b w:val="0"/>
        </w:rPr>
        <w:t>- </w:t>
      </w:r>
      <w:r>
        <w:rPr>
          <w:b w:val="0"/>
          <w:color w:val="404040"/>
        </w:rPr>
        <w:t>O CAU/RJ e a</w:t>
      </w:r>
    </w:p>
    <w:p>
      <w:pPr>
        <w:pStyle w:val="BodyText"/>
        <w:spacing w:before="1"/>
        <w:ind w:left="102" w:right="350"/>
      </w:pPr>
      <w:r>
        <w:rPr>
          <w:color w:val="404040"/>
        </w:rPr>
        <w:t>Comissão dos Servidores composta pelos representantes eleitos dos servidores manterão mesa permanente de negociação sobre assuntos ligados às relações de trabalho.</w:t>
      </w:r>
    </w:p>
    <w:p>
      <w:pPr>
        <w:pStyle w:val="BodyText"/>
        <w:spacing w:before="11"/>
        <w:rPr>
          <w:sz w:val="23"/>
        </w:rPr>
      </w:pPr>
    </w:p>
    <w:p>
      <w:pPr>
        <w:pStyle w:val="Heading2"/>
        <w:ind w:left="1974"/>
      </w:pPr>
      <w:r>
        <w:rPr>
          <w:color w:val="404040"/>
        </w:rPr>
        <w:t>CONTRIBUIÇÕES SINDICAIS</w:t>
      </w:r>
    </w:p>
    <w:p>
      <w:pPr>
        <w:pStyle w:val="BodyText"/>
        <w:spacing w:before="4"/>
        <w:rPr>
          <w:b/>
          <w:sz w:val="23"/>
        </w:rPr>
      </w:pPr>
    </w:p>
    <w:p>
      <w:pPr>
        <w:pStyle w:val="BodyText"/>
        <w:ind w:left="102" w:right="217"/>
        <w:jc w:val="both"/>
      </w:pPr>
      <w:r>
        <w:rPr>
          <w:b/>
          <w:color w:val="00524F"/>
        </w:rPr>
        <w:t>CLÁUSULA</w:t>
      </w:r>
      <w:r>
        <w:rPr>
          <w:b/>
          <w:color w:val="00524F"/>
          <w:spacing w:val="-6"/>
        </w:rPr>
        <w:t> </w:t>
      </w:r>
      <w:r>
        <w:rPr>
          <w:b/>
          <w:color w:val="00524F"/>
        </w:rPr>
        <w:t>VIGÉSIMA</w:t>
      </w:r>
      <w:r>
        <w:rPr>
          <w:b/>
          <w:color w:val="00524F"/>
          <w:spacing w:val="-6"/>
        </w:rPr>
        <w:t> </w:t>
      </w:r>
      <w:r>
        <w:rPr>
          <w:b/>
          <w:color w:val="00524F"/>
        </w:rPr>
        <w:t>OITAVA</w:t>
      </w:r>
      <w:r>
        <w:rPr>
          <w:b/>
          <w:color w:val="00524F"/>
          <w:spacing w:val="-3"/>
        </w:rPr>
        <w:t> </w:t>
      </w:r>
      <w:r>
        <w:rPr>
          <w:rFonts w:ascii="Arial" w:hAnsi="Arial"/>
          <w:b/>
          <w:color w:val="00524F"/>
        </w:rPr>
        <w:t>–</w:t>
      </w:r>
      <w:r>
        <w:rPr>
          <w:rFonts w:ascii="Arial" w:hAnsi="Arial"/>
          <w:b/>
          <w:color w:val="00524F"/>
          <w:spacing w:val="-19"/>
        </w:rPr>
        <w:t> </w:t>
      </w:r>
      <w:r>
        <w:rPr>
          <w:b/>
          <w:color w:val="00524F"/>
        </w:rPr>
        <w:t>TAXA</w:t>
      </w:r>
      <w:r>
        <w:rPr>
          <w:b/>
          <w:color w:val="00524F"/>
          <w:spacing w:val="-6"/>
        </w:rPr>
        <w:t> </w:t>
      </w:r>
      <w:r>
        <w:rPr>
          <w:b/>
          <w:color w:val="00524F"/>
        </w:rPr>
        <w:t>ASSISTENCIAL</w:t>
      </w:r>
      <w:r>
        <w:rPr>
          <w:b/>
          <w:color w:val="00524F"/>
          <w:spacing w:val="-3"/>
        </w:rPr>
        <w:t> </w:t>
      </w:r>
      <w:r>
        <w:rPr>
          <w:b/>
          <w:color w:val="00524F"/>
        </w:rPr>
        <w:t>-</w:t>
      </w:r>
      <w:r>
        <w:rPr>
          <w:b/>
          <w:color w:val="00524F"/>
          <w:spacing w:val="-7"/>
        </w:rPr>
        <w:t> </w:t>
      </w:r>
      <w:r>
        <w:rPr>
          <w:color w:val="404040"/>
        </w:rPr>
        <w:t>O</w:t>
      </w:r>
      <w:r>
        <w:rPr>
          <w:color w:val="404040"/>
          <w:spacing w:val="-4"/>
        </w:rPr>
        <w:t> </w:t>
      </w:r>
      <w:r>
        <w:rPr>
          <w:color w:val="404040"/>
        </w:rPr>
        <w:t>CAU/RJ</w:t>
      </w:r>
      <w:r>
        <w:rPr>
          <w:color w:val="404040"/>
          <w:spacing w:val="-6"/>
        </w:rPr>
        <w:t> </w:t>
      </w:r>
      <w:r>
        <w:rPr>
          <w:color w:val="404040"/>
        </w:rPr>
        <w:t>praticará,</w:t>
      </w:r>
      <w:r>
        <w:rPr>
          <w:color w:val="404040"/>
          <w:spacing w:val="-7"/>
        </w:rPr>
        <w:t> </w:t>
      </w:r>
      <w:r>
        <w:rPr>
          <w:color w:val="404040"/>
        </w:rPr>
        <w:t>de</w:t>
      </w:r>
      <w:r>
        <w:rPr>
          <w:color w:val="404040"/>
          <w:spacing w:val="-6"/>
        </w:rPr>
        <w:t> </w:t>
      </w:r>
      <w:r>
        <w:rPr>
          <w:color w:val="404040"/>
          <w:spacing w:val="-2"/>
        </w:rPr>
        <w:t>uma</w:t>
      </w:r>
      <w:r>
        <w:rPr>
          <w:color w:val="404040"/>
          <w:spacing w:val="-3"/>
        </w:rPr>
        <w:t> </w:t>
      </w:r>
      <w:r>
        <w:rPr>
          <w:color w:val="404040"/>
        </w:rPr>
        <w:t>única</w:t>
      </w:r>
      <w:r>
        <w:rPr>
          <w:color w:val="404040"/>
          <w:spacing w:val="-7"/>
        </w:rPr>
        <w:t> </w:t>
      </w:r>
      <w:r>
        <w:rPr>
          <w:color w:val="404040"/>
        </w:rPr>
        <w:t>vez,</w:t>
      </w:r>
      <w:r>
        <w:rPr>
          <w:color w:val="404040"/>
          <w:spacing w:val="-9"/>
        </w:rPr>
        <w:t> </w:t>
      </w:r>
      <w:r>
        <w:rPr>
          <w:color w:val="404040"/>
        </w:rPr>
        <w:t>o desconto dataxa assistencial de 1% (um por cento) do salário de todos os servidores (as), associados ou não ao sindicato dacategoria profissional, a partir da data de assinatura do presente Acordo Coletivo de Trabalho, em favor do</w:t>
      </w:r>
      <w:r>
        <w:rPr>
          <w:color w:val="404040"/>
          <w:spacing w:val="1"/>
        </w:rPr>
        <w:t> </w:t>
      </w:r>
      <w:r>
        <w:rPr>
          <w:color w:val="404040"/>
        </w:rPr>
        <w:t>SINSAFISPRO.</w:t>
      </w:r>
    </w:p>
    <w:p>
      <w:pPr>
        <w:pStyle w:val="BodyText"/>
        <w:spacing w:before="8"/>
        <w:rPr>
          <w:sz w:val="23"/>
        </w:rPr>
      </w:pPr>
    </w:p>
    <w:p>
      <w:pPr>
        <w:pStyle w:val="BodyText"/>
        <w:ind w:left="102"/>
      </w:pPr>
      <w:r>
        <w:rPr>
          <w:color w:val="404040"/>
        </w:rPr>
        <w:t>§ 1º Deverá ser respeitada a faculdade de oposição ao desconto da taxa assistencial pelo</w:t>
      </w:r>
    </w:p>
    <w:p>
      <w:pPr>
        <w:spacing w:after="0"/>
        <w:sectPr>
          <w:pgSz w:w="11930" w:h="16850"/>
          <w:pgMar w:header="784" w:footer="0" w:top="1760" w:bottom="280" w:left="1600" w:right="1580"/>
        </w:sectPr>
      </w:pPr>
    </w:p>
    <w:p>
      <w:pPr>
        <w:pStyle w:val="BodyText"/>
        <w:spacing w:before="1"/>
        <w:rPr>
          <w:sz w:val="16"/>
        </w:rPr>
      </w:pPr>
    </w:p>
    <w:p>
      <w:pPr>
        <w:pStyle w:val="BodyText"/>
        <w:spacing w:before="56"/>
        <w:ind w:left="102" w:right="218"/>
        <w:jc w:val="both"/>
      </w:pPr>
      <w:r>
        <w:rPr>
          <w:color w:val="404040"/>
        </w:rPr>
        <w:t>servidor, que tem assegurado o direito de não sofrer a cobrança em desconto salarial sem manifestar prévia e expressamente sua anuência ao referido desconto, devendo apresentá-la por escrito de próprio punho e protocolado ou remetido por meio digital ao sindicato em até 15</w:t>
      </w:r>
      <w:r>
        <w:rPr>
          <w:color w:val="404040"/>
          <w:spacing w:val="-7"/>
        </w:rPr>
        <w:t> </w:t>
      </w:r>
      <w:r>
        <w:rPr>
          <w:color w:val="404040"/>
        </w:rPr>
        <w:t>(quinze)</w:t>
      </w:r>
      <w:r>
        <w:rPr>
          <w:color w:val="404040"/>
          <w:spacing w:val="-6"/>
        </w:rPr>
        <w:t> </w:t>
      </w:r>
      <w:r>
        <w:rPr>
          <w:color w:val="404040"/>
        </w:rPr>
        <w:t>dias</w:t>
      </w:r>
      <w:r>
        <w:rPr>
          <w:color w:val="404040"/>
          <w:spacing w:val="-7"/>
        </w:rPr>
        <w:t> </w:t>
      </w:r>
      <w:r>
        <w:rPr>
          <w:color w:val="404040"/>
        </w:rPr>
        <w:t>após</w:t>
      </w:r>
      <w:r>
        <w:rPr>
          <w:color w:val="404040"/>
          <w:spacing w:val="-7"/>
        </w:rPr>
        <w:t> </w:t>
      </w:r>
      <w:r>
        <w:rPr>
          <w:color w:val="404040"/>
        </w:rPr>
        <w:t>a</w:t>
      </w:r>
      <w:r>
        <w:rPr>
          <w:color w:val="404040"/>
          <w:spacing w:val="-8"/>
        </w:rPr>
        <w:t> </w:t>
      </w:r>
      <w:r>
        <w:rPr>
          <w:color w:val="404040"/>
        </w:rPr>
        <w:t>assinatura</w:t>
      </w:r>
      <w:r>
        <w:rPr>
          <w:color w:val="404040"/>
          <w:spacing w:val="-7"/>
        </w:rPr>
        <w:t> </w:t>
      </w:r>
      <w:r>
        <w:rPr>
          <w:color w:val="404040"/>
        </w:rPr>
        <w:t>do</w:t>
      </w:r>
      <w:r>
        <w:rPr>
          <w:color w:val="404040"/>
          <w:spacing w:val="-6"/>
        </w:rPr>
        <w:t> </w:t>
      </w:r>
      <w:r>
        <w:rPr>
          <w:color w:val="404040"/>
        </w:rPr>
        <w:t>ACT</w:t>
      </w:r>
      <w:r>
        <w:rPr>
          <w:color w:val="404040"/>
          <w:spacing w:val="-7"/>
        </w:rPr>
        <w:t> </w:t>
      </w:r>
      <w:r>
        <w:rPr>
          <w:color w:val="404040"/>
        </w:rPr>
        <w:t>ou,</w:t>
      </w:r>
      <w:r>
        <w:rPr>
          <w:color w:val="404040"/>
          <w:spacing w:val="-7"/>
        </w:rPr>
        <w:t> </w:t>
      </w:r>
      <w:r>
        <w:rPr>
          <w:color w:val="404040"/>
        </w:rPr>
        <w:t>se</w:t>
      </w:r>
      <w:r>
        <w:rPr>
          <w:color w:val="404040"/>
          <w:spacing w:val="-8"/>
        </w:rPr>
        <w:t> </w:t>
      </w:r>
      <w:r>
        <w:rPr>
          <w:color w:val="404040"/>
        </w:rPr>
        <w:t>for</w:t>
      </w:r>
      <w:r>
        <w:rPr>
          <w:color w:val="404040"/>
          <w:spacing w:val="-7"/>
        </w:rPr>
        <w:t> </w:t>
      </w:r>
      <w:r>
        <w:rPr>
          <w:color w:val="404040"/>
        </w:rPr>
        <w:t>o</w:t>
      </w:r>
      <w:r>
        <w:rPr>
          <w:color w:val="404040"/>
          <w:spacing w:val="-6"/>
        </w:rPr>
        <w:t> </w:t>
      </w:r>
      <w:r>
        <w:rPr>
          <w:color w:val="404040"/>
        </w:rPr>
        <w:t>caso,</w:t>
      </w:r>
      <w:r>
        <w:rPr>
          <w:color w:val="404040"/>
          <w:spacing w:val="-6"/>
        </w:rPr>
        <w:t> </w:t>
      </w:r>
      <w:r>
        <w:rPr>
          <w:color w:val="404040"/>
        </w:rPr>
        <w:t>após</w:t>
      </w:r>
      <w:r>
        <w:rPr>
          <w:color w:val="404040"/>
          <w:spacing w:val="-8"/>
        </w:rPr>
        <w:t> </w:t>
      </w:r>
      <w:r>
        <w:rPr>
          <w:color w:val="404040"/>
        </w:rPr>
        <w:t>o</w:t>
      </w:r>
      <w:r>
        <w:rPr>
          <w:color w:val="404040"/>
          <w:spacing w:val="-6"/>
        </w:rPr>
        <w:t> </w:t>
      </w:r>
      <w:r>
        <w:rPr>
          <w:color w:val="404040"/>
        </w:rPr>
        <w:t>seu</w:t>
      </w:r>
      <w:r>
        <w:rPr>
          <w:color w:val="404040"/>
          <w:spacing w:val="-7"/>
        </w:rPr>
        <w:t> </w:t>
      </w:r>
      <w:r>
        <w:rPr>
          <w:color w:val="404040"/>
        </w:rPr>
        <w:t>retorno</w:t>
      </w:r>
      <w:r>
        <w:rPr>
          <w:color w:val="404040"/>
          <w:spacing w:val="-5"/>
        </w:rPr>
        <w:t> </w:t>
      </w:r>
      <w:r>
        <w:rPr>
          <w:color w:val="404040"/>
        </w:rPr>
        <w:t>de</w:t>
      </w:r>
      <w:r>
        <w:rPr>
          <w:color w:val="404040"/>
          <w:spacing w:val="-7"/>
        </w:rPr>
        <w:t> </w:t>
      </w:r>
      <w:r>
        <w:rPr>
          <w:color w:val="404040"/>
        </w:rPr>
        <w:t>férias,</w:t>
      </w:r>
      <w:r>
        <w:rPr>
          <w:color w:val="404040"/>
          <w:spacing w:val="-7"/>
        </w:rPr>
        <w:t> </w:t>
      </w:r>
      <w:r>
        <w:rPr>
          <w:color w:val="404040"/>
        </w:rPr>
        <w:t>licença médica ou qualquer outra licença, como também ao ingressar nos quadros da autarquia na vigência do</w:t>
      </w:r>
      <w:r>
        <w:rPr>
          <w:color w:val="404040"/>
          <w:spacing w:val="-5"/>
        </w:rPr>
        <w:t> </w:t>
      </w:r>
      <w:r>
        <w:rPr>
          <w:color w:val="404040"/>
        </w:rPr>
        <w:t>ACT.</w:t>
      </w:r>
    </w:p>
    <w:p>
      <w:pPr>
        <w:pStyle w:val="BodyText"/>
        <w:spacing w:before="9"/>
        <w:rPr>
          <w:sz w:val="23"/>
        </w:rPr>
      </w:pPr>
    </w:p>
    <w:p>
      <w:pPr>
        <w:pStyle w:val="BodyText"/>
        <w:ind w:left="102" w:right="232"/>
        <w:jc w:val="both"/>
      </w:pPr>
      <w:r>
        <w:rPr>
          <w:color w:val="404040"/>
        </w:rPr>
        <w:t>§ 2º No mês do desconto da taxa assistencial, o SINSAFISPRO não recolherá a mensalidade de seus sócios no mesmo período.</w:t>
      </w:r>
    </w:p>
    <w:p>
      <w:pPr>
        <w:pStyle w:val="BodyText"/>
        <w:spacing w:before="5"/>
        <w:rPr>
          <w:sz w:val="23"/>
        </w:rPr>
      </w:pPr>
    </w:p>
    <w:p>
      <w:pPr>
        <w:pStyle w:val="BodyText"/>
        <w:ind w:left="102" w:right="219"/>
        <w:jc w:val="both"/>
      </w:pPr>
      <w:r>
        <w:rPr>
          <w:b/>
          <w:color w:val="00524F"/>
        </w:rPr>
        <w:t>CLÁUSULA VIGÉSIMA NONA </w:t>
      </w:r>
      <w:r>
        <w:rPr>
          <w:rFonts w:ascii="Arial" w:hAnsi="Arial"/>
          <w:b/>
          <w:color w:val="00524F"/>
        </w:rPr>
        <w:t>– </w:t>
      </w:r>
      <w:r>
        <w:rPr>
          <w:b/>
          <w:color w:val="00524F"/>
        </w:rPr>
        <w:t>DESCONTOS E REPASSES - </w:t>
      </w:r>
      <w:r>
        <w:rPr>
          <w:color w:val="404040"/>
        </w:rPr>
        <w:t>O CAU/RJ descontará em folha de pagamento aqueles valores individualmente autorizados pelo (a) funcionário (a) para descontos mensais de mensalidades associativas e convênios mantidos pelo SINSAFISPRO, além das capitalizações e empréstimos da COOPFISPRO (Cooperativa de Economia e Crédito Mútuo</w:t>
      </w:r>
      <w:r>
        <w:rPr>
          <w:color w:val="404040"/>
          <w:spacing w:val="-6"/>
        </w:rPr>
        <w:t> </w:t>
      </w:r>
      <w:r>
        <w:rPr>
          <w:color w:val="404040"/>
        </w:rPr>
        <w:t>da</w:t>
      </w:r>
      <w:r>
        <w:rPr>
          <w:color w:val="404040"/>
          <w:spacing w:val="-7"/>
        </w:rPr>
        <w:t> </w:t>
      </w:r>
      <w:r>
        <w:rPr>
          <w:color w:val="404040"/>
        </w:rPr>
        <w:t>categoria),</w:t>
      </w:r>
      <w:r>
        <w:rPr>
          <w:color w:val="404040"/>
          <w:spacing w:val="-5"/>
        </w:rPr>
        <w:t> </w:t>
      </w:r>
      <w:r>
        <w:rPr>
          <w:color w:val="404040"/>
        </w:rPr>
        <w:t>expressa</w:t>
      </w:r>
      <w:r>
        <w:rPr>
          <w:color w:val="404040"/>
          <w:spacing w:val="-7"/>
        </w:rPr>
        <w:t> </w:t>
      </w:r>
      <w:r>
        <w:rPr>
          <w:color w:val="404040"/>
        </w:rPr>
        <w:t>e</w:t>
      </w:r>
      <w:r>
        <w:rPr>
          <w:color w:val="404040"/>
          <w:spacing w:val="-6"/>
        </w:rPr>
        <w:t> </w:t>
      </w:r>
      <w:r>
        <w:rPr>
          <w:color w:val="404040"/>
        </w:rPr>
        <w:t>previamente</w:t>
      </w:r>
      <w:r>
        <w:rPr>
          <w:color w:val="404040"/>
          <w:spacing w:val="-5"/>
        </w:rPr>
        <w:t> </w:t>
      </w:r>
      <w:r>
        <w:rPr>
          <w:color w:val="404040"/>
        </w:rPr>
        <w:t>autorizados</w:t>
      </w:r>
      <w:r>
        <w:rPr>
          <w:color w:val="404040"/>
          <w:spacing w:val="-7"/>
        </w:rPr>
        <w:t> </w:t>
      </w:r>
      <w:r>
        <w:rPr>
          <w:color w:val="404040"/>
        </w:rPr>
        <w:t>pelo</w:t>
      </w:r>
      <w:r>
        <w:rPr>
          <w:color w:val="404040"/>
          <w:spacing w:val="-4"/>
        </w:rPr>
        <w:t> </w:t>
      </w:r>
      <w:r>
        <w:rPr>
          <w:color w:val="404040"/>
        </w:rPr>
        <w:t>(a)</w:t>
      </w:r>
      <w:r>
        <w:rPr>
          <w:color w:val="404040"/>
          <w:spacing w:val="-6"/>
        </w:rPr>
        <w:t> </w:t>
      </w:r>
      <w:r>
        <w:rPr>
          <w:color w:val="404040"/>
        </w:rPr>
        <w:t>servidor</w:t>
      </w:r>
      <w:r>
        <w:rPr>
          <w:color w:val="404040"/>
          <w:spacing w:val="-7"/>
        </w:rPr>
        <w:t> </w:t>
      </w:r>
      <w:r>
        <w:rPr>
          <w:color w:val="404040"/>
        </w:rPr>
        <w:t>(a)</w:t>
      </w:r>
      <w:r>
        <w:rPr>
          <w:color w:val="404040"/>
          <w:spacing w:val="-3"/>
        </w:rPr>
        <w:t> </w:t>
      </w:r>
      <w:r>
        <w:rPr>
          <w:color w:val="404040"/>
        </w:rPr>
        <w:t>dentro</w:t>
      </w:r>
      <w:r>
        <w:rPr>
          <w:color w:val="404040"/>
          <w:spacing w:val="-5"/>
        </w:rPr>
        <w:t> </w:t>
      </w:r>
      <w:r>
        <w:rPr>
          <w:color w:val="404040"/>
        </w:rPr>
        <w:t>do</w:t>
      </w:r>
      <w:r>
        <w:rPr>
          <w:color w:val="404040"/>
          <w:spacing w:val="-5"/>
        </w:rPr>
        <w:t> </w:t>
      </w:r>
      <w:r>
        <w:rPr>
          <w:color w:val="404040"/>
        </w:rPr>
        <w:t>limite de 35% (trinta e cinco por cento) introduzido pela Lei 14.131 de 30 de março de</w:t>
      </w:r>
      <w:r>
        <w:rPr>
          <w:color w:val="404040"/>
          <w:spacing w:val="-21"/>
        </w:rPr>
        <w:t> </w:t>
      </w:r>
      <w:r>
        <w:rPr>
          <w:color w:val="404040"/>
        </w:rPr>
        <w:t>2021.</w:t>
      </w:r>
    </w:p>
    <w:p>
      <w:pPr>
        <w:pStyle w:val="BodyText"/>
        <w:rPr>
          <w:sz w:val="24"/>
        </w:rPr>
      </w:pPr>
    </w:p>
    <w:p>
      <w:pPr>
        <w:pStyle w:val="Heading2"/>
        <w:ind w:right="2001"/>
      </w:pPr>
      <w:r>
        <w:rPr>
          <w:color w:val="404040"/>
        </w:rPr>
        <w:t>DISPOSIÇÕES GERAIS </w:t>
      </w:r>
      <w:r>
        <w:rPr>
          <w:rFonts w:ascii="Arial" w:hAnsi="Arial"/>
          <w:color w:val="404040"/>
        </w:rPr>
        <w:t>– </w:t>
      </w:r>
      <w:r>
        <w:rPr>
          <w:color w:val="404040"/>
        </w:rPr>
        <w:t>ACT 2021 CAU/RJ</w:t>
      </w:r>
    </w:p>
    <w:p>
      <w:pPr>
        <w:pStyle w:val="BodyText"/>
        <w:spacing w:before="4"/>
        <w:rPr>
          <w:b/>
          <w:sz w:val="23"/>
        </w:rPr>
      </w:pPr>
    </w:p>
    <w:p>
      <w:pPr>
        <w:pStyle w:val="BodyText"/>
        <w:ind w:left="214" w:right="219"/>
        <w:jc w:val="both"/>
      </w:pPr>
      <w:r>
        <w:rPr>
          <w:b/>
          <w:color w:val="00524F"/>
        </w:rPr>
        <w:t>CLÁUSULA TRIGÉSIMA </w:t>
      </w:r>
      <w:r>
        <w:rPr>
          <w:rFonts w:ascii="Arial" w:hAnsi="Arial"/>
          <w:b/>
          <w:color w:val="00524F"/>
        </w:rPr>
        <w:t>– </w:t>
      </w:r>
      <w:r>
        <w:rPr>
          <w:b/>
          <w:color w:val="00524F"/>
        </w:rPr>
        <w:t>CASOS OMISSOS </w:t>
      </w:r>
      <w:r>
        <w:rPr>
          <w:color w:val="404040"/>
        </w:rPr>
        <w:t>- Os assuntos não previstos em lei e neste Acordo Coletivo de Trabalho e considerados relevantes pelas partes deverão ser acordados entre o CAU/RJ e o SINSAFISPRO-RJ, mediante Termo Aditivo ao presente Acordo Coletivo de Trabalho.</w:t>
      </w:r>
    </w:p>
    <w:p>
      <w:pPr>
        <w:pStyle w:val="BodyText"/>
        <w:spacing w:before="8"/>
        <w:rPr>
          <w:sz w:val="29"/>
        </w:rPr>
      </w:pPr>
    </w:p>
    <w:p>
      <w:pPr>
        <w:spacing w:after="0"/>
        <w:rPr>
          <w:sz w:val="29"/>
        </w:rPr>
        <w:sectPr>
          <w:pgSz w:w="11930" w:h="16850"/>
          <w:pgMar w:header="784" w:footer="0" w:top="1760" w:bottom="280" w:left="1600" w:right="1580"/>
        </w:sectPr>
      </w:pPr>
    </w:p>
    <w:p>
      <w:pPr>
        <w:pStyle w:val="Heading1"/>
        <w:spacing w:line="252" w:lineRule="auto" w:before="142"/>
      </w:pPr>
      <w:r>
        <w:rPr/>
        <w:pict>
          <v:shape style="position:absolute;margin-left:132.572189pt;margin-top:2.586094pt;width:105.1pt;height:104.35pt;mso-position-horizontal-relative:page;mso-position-vertical-relative:paragraph;z-index:-15885312" coordorigin="2651,52" coordsize="2102,2087" path="m3030,1697l2930,1756,2847,1816,2782,1875,2731,1931,2694,1983,2669,2031,2656,2071,2651,2104,2665,2131,2677,2138,2819,2138,2826,2134,2692,2134,2696,2094,2718,2042,2755,1980,2807,1911,2871,1839,2946,1767,3030,1697xm3550,52l3508,80,3486,145,3479,218,3477,270,3479,317,3483,368,3490,422,3499,478,3509,533,3521,591,3535,650,3550,709,3547,731,3538,765,3524,810,3504,865,3480,928,3451,999,3418,1076,3382,1158,3343,1244,3301,1332,3257,1421,3211,1510,3163,1597,3115,1683,3065,1764,3015,1841,2966,1911,2917,1974,2868,2028,2821,2073,2776,2106,2733,2126,2692,2134,2826,2134,2852,2118,2895,2082,2942,2035,2993,1976,3048,1905,3106,1821,3169,1723,3236,1612,3255,1605,3236,1605,3297,1496,3352,1396,3398,1305,3439,1223,3473,1148,3502,1081,3527,1020,3547,964,3563,914,3577,868,3589,826,3663,826,3643,779,3616,702,3629,619,3632,593,3589,593,3564,499,3547,409,3538,323,3535,246,3536,214,3541,160,3554,103,3580,65,3632,65,3605,54,3550,52xm4699,1601l4679,1605,4663,1615,4652,1632,4648,1652,4652,1672,4663,1687,4679,1698,4699,1701,4721,1698,4732,1691,4699,1691,4684,1688,4671,1680,4662,1667,4659,1652,4662,1636,4671,1623,4684,1615,4699,1612,4732,1612,4721,1605,4699,1601xm4732,1612l4699,1612,4716,1615,4729,1623,4737,1636,4740,1652,4737,1667,4729,1680,4716,1688,4699,1691,4732,1691,4738,1687,4749,1672,4753,1652,4749,1632,4738,1615,4732,1612xm4714,1618l4680,1618,4680,1680,4691,1680,4691,1657,4718,1657,4716,1654,4710,1652,4723,1648,4691,1648,4691,1631,4721,1631,4721,1627,4714,1618xm4718,1657l4703,1657,4708,1663,4710,1669,4712,1680,4723,1680,4721,1669,4721,1661,4718,1657xm4721,1631l4706,1631,4710,1633,4710,1646,4703,1648,4723,1648,4723,1639,4721,1631xm3663,826l3589,826,3639,940,3691,1036,3744,1118,3798,1186,3850,1243,3900,1288,3947,1325,3990,1354,4027,1376,3952,1390,3874,1406,3795,1424,3715,1443,3635,1465,3554,1489,3473,1515,3393,1543,3313,1573,3236,1605,3255,1605,3306,1588,3379,1566,3455,1545,3534,1526,3614,1508,3696,1491,3778,1475,3861,1462,3944,1449,4026,1439,4106,1430,4266,1430,4233,1415,4299,1411,4378,1408,4713,1408,4707,1403,4653,1378,4585,1361,4139,1361,4089,1333,4040,1302,3992,1270,3946,1237,3891,1186,3840,1129,3792,1067,3749,999,3710,928,3675,855,3663,826xm4266,1430l4106,1430,4186,1468,4267,1501,4347,1529,4424,1551,4496,1568,4562,1578,4620,1582,4664,1579,4697,1570,4720,1555,4723,1547,4665,1547,4611,1543,4547,1531,4475,1511,4398,1484,4316,1452,4266,1430xm4731,1532l4718,1537,4703,1542,4685,1546,4665,1547,4723,1547,4731,1532xm4713,1408l4378,1408,4463,1408,4546,1413,4623,1424,4685,1442,4726,1470,4740,1509,4746,1494,4753,1487,4753,1473,4741,1434,4713,1408xm4395,1346l4338,1348,4276,1351,4139,1361,4585,1361,4582,1360,4495,1350,4395,1346xm3653,227l3644,276,3634,337,3622,409,3607,495,3589,593,3632,593,3638,540,3643,461,3647,384,3653,227xm3632,65l3580,65,3603,79,3625,103,3643,138,3653,189,3661,109,3643,69,3632,65xe" filled="true" fillcolor="#ffd8d8" stroked="false">
            <v:path arrowok="t"/>
            <v:fill type="solid"/>
            <w10:wrap type="none"/>
          </v:shape>
        </w:pict>
      </w:r>
      <w:r>
        <w:rPr>
          <w:w w:val="95"/>
        </w:rPr>
        <w:t>PABLO </w:t>
      </w:r>
      <w:r>
        <w:rPr/>
        <w:t>CESAR</w:t>
      </w:r>
    </w:p>
    <w:p>
      <w:pPr>
        <w:spacing w:line="270" w:lineRule="atLeast" w:before="100"/>
        <w:ind w:left="304" w:right="4858" w:firstLine="0"/>
        <w:jc w:val="left"/>
        <w:rPr>
          <w:rFonts w:ascii="Trebuchet MS"/>
          <w:sz w:val="23"/>
        </w:rPr>
      </w:pPr>
      <w:r>
        <w:rPr/>
        <w:br w:type="column"/>
      </w:r>
      <w:r>
        <w:rPr>
          <w:rFonts w:ascii="Trebuchet MS"/>
          <w:sz w:val="23"/>
        </w:rPr>
        <w:t>Assinado de forma digital por PABLO CESAR </w:t>
      </w:r>
      <w:r>
        <w:rPr>
          <w:rFonts w:ascii="Trebuchet MS"/>
          <w:w w:val="90"/>
          <w:sz w:val="23"/>
        </w:rPr>
        <w:t>BENETTI:7179479</w:t>
      </w:r>
    </w:p>
    <w:p>
      <w:pPr>
        <w:spacing w:after="0" w:line="270" w:lineRule="atLeast"/>
        <w:jc w:val="left"/>
        <w:rPr>
          <w:rFonts w:ascii="Trebuchet MS"/>
          <w:sz w:val="23"/>
        </w:rPr>
        <w:sectPr>
          <w:type w:val="continuous"/>
          <w:pgSz w:w="11930" w:h="16850"/>
          <w:pgMar w:top="1760" w:bottom="280" w:left="1600" w:right="1580"/>
          <w:cols w:num="2" w:equalWidth="0">
            <w:col w:w="1440" w:space="384"/>
            <w:col w:w="6926"/>
          </w:cols>
        </w:sectPr>
      </w:pPr>
    </w:p>
    <w:p>
      <w:pPr>
        <w:spacing w:line="314" w:lineRule="exact" w:before="0"/>
        <w:ind w:left="304" w:right="0" w:firstLine="0"/>
        <w:jc w:val="left"/>
        <w:rPr>
          <w:rFonts w:ascii="Trebuchet MS"/>
          <w:sz w:val="38"/>
        </w:rPr>
      </w:pPr>
      <w:r>
        <w:rPr>
          <w:rFonts w:ascii="Trebuchet MS"/>
          <w:sz w:val="38"/>
        </w:rPr>
        <w:t>BENETTI:71</w:t>
      </w:r>
      <w:r>
        <w:rPr>
          <w:rFonts w:ascii="Trebuchet MS"/>
          <w:sz w:val="38"/>
          <w:vertAlign w:val="subscript"/>
        </w:rPr>
        <w:t>4700</w:t>
      </w:r>
    </w:p>
    <w:p>
      <w:pPr>
        <w:spacing w:line="255" w:lineRule="exact" w:before="0"/>
        <w:ind w:left="2129" w:right="0" w:firstLine="0"/>
        <w:jc w:val="left"/>
        <w:rPr>
          <w:rFonts w:ascii="Trebuchet MS"/>
          <w:sz w:val="23"/>
        </w:rPr>
      </w:pPr>
      <w:r>
        <w:rPr/>
        <w:pict>
          <v:shapetype id="_x0000_t202" o:spt="202" coordsize="21600,21600" path="m,l,21600r21600,l21600,xe">
            <v:stroke joinstyle="miter"/>
            <v:path gradientshapeok="t" o:connecttype="rect"/>
          </v:shapetype>
          <v:shape style="position:absolute;margin-left:95.237396pt;margin-top:1.169995pt;width:88.8pt;height:23.15pt;mso-position-horizontal-relative:page;mso-position-vertical-relative:paragraph;z-index:15729664" type="#_x0000_t202" filled="false" stroked="false">
            <v:textbox inset="0,0,0,0">
              <w:txbxContent>
                <w:p>
                  <w:pPr>
                    <w:spacing w:before="9"/>
                    <w:ind w:left="0" w:right="0" w:firstLine="0"/>
                    <w:jc w:val="left"/>
                    <w:rPr>
                      <w:rFonts w:ascii="Trebuchet MS"/>
                      <w:sz w:val="38"/>
                    </w:rPr>
                  </w:pPr>
                  <w:r>
                    <w:rPr>
                      <w:rFonts w:ascii="Trebuchet MS"/>
                      <w:w w:val="95"/>
                      <w:sz w:val="38"/>
                    </w:rPr>
                    <w:t>794794700</w:t>
                  </w:r>
                </w:p>
              </w:txbxContent>
            </v:textbox>
            <w10:wrap type="none"/>
          </v:shape>
        </w:pict>
      </w:r>
      <w:r>
        <w:rPr>
          <w:rFonts w:ascii="Trebuchet MS"/>
          <w:sz w:val="23"/>
        </w:rPr>
        <w:t>Dados: 2021.11.25</w:t>
      </w:r>
    </w:p>
    <w:p>
      <w:pPr>
        <w:spacing w:before="8"/>
        <w:ind w:left="2129" w:right="0" w:firstLine="0"/>
        <w:jc w:val="left"/>
        <w:rPr>
          <w:rFonts w:ascii="Trebuchet MS"/>
          <w:sz w:val="23"/>
        </w:rPr>
      </w:pPr>
      <w:r>
        <w:rPr>
          <w:rFonts w:ascii="Trebuchet MS"/>
          <w:sz w:val="23"/>
        </w:rPr>
        <w:t>21:44:20 -03'00'</w:t>
      </w:r>
    </w:p>
    <w:p>
      <w:pPr>
        <w:tabs>
          <w:tab w:pos="5910" w:val="left" w:leader="none"/>
        </w:tabs>
        <w:spacing w:before="131"/>
        <w:ind w:left="214" w:right="0" w:firstLine="0"/>
        <w:jc w:val="left"/>
        <w:rPr>
          <w:b/>
          <w:sz w:val="24"/>
        </w:rPr>
      </w:pPr>
      <w:r>
        <w:rPr>
          <w:b/>
          <w:color w:val="404040"/>
          <w:sz w:val="24"/>
        </w:rPr>
        <w:t>Pablo</w:t>
      </w:r>
      <w:r>
        <w:rPr>
          <w:b/>
          <w:color w:val="404040"/>
          <w:spacing w:val="-1"/>
          <w:sz w:val="24"/>
        </w:rPr>
        <w:t> </w:t>
      </w:r>
      <w:r>
        <w:rPr>
          <w:b/>
          <w:color w:val="404040"/>
          <w:sz w:val="24"/>
        </w:rPr>
        <w:t>Cesar Benetti</w:t>
        <w:tab/>
        <w:t>Jose Walter Alves</w:t>
      </w:r>
      <w:r>
        <w:rPr>
          <w:b/>
          <w:color w:val="404040"/>
          <w:spacing w:val="-6"/>
          <w:sz w:val="24"/>
        </w:rPr>
        <w:t> </w:t>
      </w:r>
      <w:r>
        <w:rPr>
          <w:b/>
          <w:color w:val="404040"/>
          <w:sz w:val="24"/>
        </w:rPr>
        <w:t>Junior</w:t>
      </w:r>
    </w:p>
    <w:p>
      <w:pPr>
        <w:tabs>
          <w:tab w:pos="5747" w:val="left" w:leader="none"/>
        </w:tabs>
        <w:spacing w:before="0"/>
        <w:ind w:left="214" w:right="313" w:firstLine="0"/>
        <w:jc w:val="left"/>
        <w:rPr>
          <w:sz w:val="24"/>
        </w:rPr>
      </w:pPr>
      <w:r>
        <w:rPr>
          <w:color w:val="404040"/>
          <w:sz w:val="24"/>
        </w:rPr>
        <w:t>Arquiteto</w:t>
      </w:r>
      <w:r>
        <w:rPr>
          <w:color w:val="404040"/>
          <w:spacing w:val="-2"/>
          <w:sz w:val="24"/>
        </w:rPr>
        <w:t> </w:t>
      </w:r>
      <w:r>
        <w:rPr>
          <w:color w:val="404040"/>
          <w:sz w:val="24"/>
        </w:rPr>
        <w:t>e</w:t>
      </w:r>
      <w:r>
        <w:rPr>
          <w:color w:val="404040"/>
          <w:spacing w:val="-3"/>
          <w:sz w:val="24"/>
        </w:rPr>
        <w:t> </w:t>
      </w:r>
      <w:r>
        <w:rPr>
          <w:color w:val="404040"/>
          <w:sz w:val="24"/>
        </w:rPr>
        <w:t>Urbanista</w:t>
        <w:tab/>
        <w:t>Presidente do SINSAFISPRO Presidente do</w:t>
      </w:r>
      <w:r>
        <w:rPr>
          <w:color w:val="404040"/>
          <w:spacing w:val="1"/>
          <w:sz w:val="24"/>
        </w:rPr>
        <w:t> </w:t>
      </w:r>
      <w:r>
        <w:rPr>
          <w:color w:val="404040"/>
          <w:sz w:val="24"/>
        </w:rPr>
        <w:t>CAU/RJ</w:t>
      </w:r>
    </w:p>
    <w:sectPr>
      <w:type w:val="continuous"/>
      <w:pgSz w:w="11930" w:h="16850"/>
      <w:pgMar w:top="1760" w:bottom="28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Trebuchet MS">
    <w:altName w:val="Trebuchet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30656">
          <wp:simplePos x="0" y="0"/>
          <wp:positionH relativeFrom="page">
            <wp:posOffset>1108755</wp:posOffset>
          </wp:positionH>
          <wp:positionV relativeFrom="page">
            <wp:posOffset>497612</wp:posOffset>
          </wp:positionV>
          <wp:extent cx="5886373" cy="62953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886373" cy="62953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2" w:hanging="288"/>
      </w:pPr>
      <w:rPr>
        <w:rFonts w:hint="default" w:ascii="Arial" w:hAnsi="Arial" w:eastAsia="Arial" w:cs="Arial"/>
        <w:color w:val="404040"/>
        <w:w w:val="142"/>
        <w:sz w:val="22"/>
        <w:szCs w:val="22"/>
        <w:lang w:val="pt-PT" w:eastAsia="en-US" w:bidi="ar-SA"/>
      </w:rPr>
    </w:lvl>
    <w:lvl w:ilvl="1">
      <w:start w:val="0"/>
      <w:numFmt w:val="bullet"/>
      <w:lvlText w:val="•"/>
      <w:lvlJc w:val="left"/>
      <w:pPr>
        <w:ind w:left="964" w:hanging="288"/>
      </w:pPr>
      <w:rPr>
        <w:rFonts w:hint="default"/>
        <w:lang w:val="pt-PT" w:eastAsia="en-US" w:bidi="ar-SA"/>
      </w:rPr>
    </w:lvl>
    <w:lvl w:ilvl="2">
      <w:start w:val="0"/>
      <w:numFmt w:val="bullet"/>
      <w:lvlText w:val="•"/>
      <w:lvlJc w:val="left"/>
      <w:pPr>
        <w:ind w:left="1828" w:hanging="288"/>
      </w:pPr>
      <w:rPr>
        <w:rFonts w:hint="default"/>
        <w:lang w:val="pt-PT" w:eastAsia="en-US" w:bidi="ar-SA"/>
      </w:rPr>
    </w:lvl>
    <w:lvl w:ilvl="3">
      <w:start w:val="0"/>
      <w:numFmt w:val="bullet"/>
      <w:lvlText w:val="•"/>
      <w:lvlJc w:val="left"/>
      <w:pPr>
        <w:ind w:left="2692" w:hanging="288"/>
      </w:pPr>
      <w:rPr>
        <w:rFonts w:hint="default"/>
        <w:lang w:val="pt-PT" w:eastAsia="en-US" w:bidi="ar-SA"/>
      </w:rPr>
    </w:lvl>
    <w:lvl w:ilvl="4">
      <w:start w:val="0"/>
      <w:numFmt w:val="bullet"/>
      <w:lvlText w:val="•"/>
      <w:lvlJc w:val="left"/>
      <w:pPr>
        <w:ind w:left="3556" w:hanging="288"/>
      </w:pPr>
      <w:rPr>
        <w:rFonts w:hint="default"/>
        <w:lang w:val="pt-PT" w:eastAsia="en-US" w:bidi="ar-SA"/>
      </w:rPr>
    </w:lvl>
    <w:lvl w:ilvl="5">
      <w:start w:val="0"/>
      <w:numFmt w:val="bullet"/>
      <w:lvlText w:val="•"/>
      <w:lvlJc w:val="left"/>
      <w:pPr>
        <w:ind w:left="4420" w:hanging="288"/>
      </w:pPr>
      <w:rPr>
        <w:rFonts w:hint="default"/>
        <w:lang w:val="pt-PT" w:eastAsia="en-US" w:bidi="ar-SA"/>
      </w:rPr>
    </w:lvl>
    <w:lvl w:ilvl="6">
      <w:start w:val="0"/>
      <w:numFmt w:val="bullet"/>
      <w:lvlText w:val="•"/>
      <w:lvlJc w:val="left"/>
      <w:pPr>
        <w:ind w:left="5284" w:hanging="288"/>
      </w:pPr>
      <w:rPr>
        <w:rFonts w:hint="default"/>
        <w:lang w:val="pt-PT" w:eastAsia="en-US" w:bidi="ar-SA"/>
      </w:rPr>
    </w:lvl>
    <w:lvl w:ilvl="7">
      <w:start w:val="0"/>
      <w:numFmt w:val="bullet"/>
      <w:lvlText w:val="•"/>
      <w:lvlJc w:val="left"/>
      <w:pPr>
        <w:ind w:left="6148" w:hanging="288"/>
      </w:pPr>
      <w:rPr>
        <w:rFonts w:hint="default"/>
        <w:lang w:val="pt-PT" w:eastAsia="en-US" w:bidi="ar-SA"/>
      </w:rPr>
    </w:lvl>
    <w:lvl w:ilvl="8">
      <w:start w:val="0"/>
      <w:numFmt w:val="bullet"/>
      <w:lvlText w:val="•"/>
      <w:lvlJc w:val="left"/>
      <w:pPr>
        <w:ind w:left="7012" w:hanging="288"/>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pt-PT" w:eastAsia="en-US" w:bidi="ar-SA"/>
    </w:rPr>
  </w:style>
  <w:style w:styleId="BodyText" w:type="paragraph">
    <w:name w:val="Body Text"/>
    <w:basedOn w:val="Normal"/>
    <w:uiPriority w:val="1"/>
    <w:qFormat/>
    <w:pPr/>
    <w:rPr>
      <w:rFonts w:ascii="Carlito" w:hAnsi="Carlito" w:eastAsia="Carlito" w:cs="Carlito"/>
      <w:sz w:val="22"/>
      <w:szCs w:val="22"/>
      <w:lang w:val="pt-PT" w:eastAsia="en-US" w:bidi="ar-SA"/>
    </w:rPr>
  </w:style>
  <w:style w:styleId="Heading1" w:type="paragraph">
    <w:name w:val="Heading 1"/>
    <w:basedOn w:val="Normal"/>
    <w:uiPriority w:val="1"/>
    <w:qFormat/>
    <w:pPr>
      <w:ind w:left="304"/>
      <w:outlineLvl w:val="1"/>
    </w:pPr>
    <w:rPr>
      <w:rFonts w:ascii="Trebuchet MS" w:hAnsi="Trebuchet MS" w:eastAsia="Trebuchet MS" w:cs="Trebuchet MS"/>
      <w:sz w:val="38"/>
      <w:szCs w:val="38"/>
      <w:lang w:val="pt-PT" w:eastAsia="en-US" w:bidi="ar-SA"/>
    </w:rPr>
  </w:style>
  <w:style w:styleId="Heading2" w:type="paragraph">
    <w:name w:val="Heading 2"/>
    <w:basedOn w:val="Normal"/>
    <w:uiPriority w:val="1"/>
    <w:qFormat/>
    <w:pPr>
      <w:ind w:left="1994" w:right="2004"/>
      <w:jc w:val="center"/>
      <w:outlineLvl w:val="2"/>
    </w:pPr>
    <w:rPr>
      <w:rFonts w:ascii="Carlito" w:hAnsi="Carlito" w:eastAsia="Carlito" w:cs="Carlito"/>
      <w:b/>
      <w:bCs/>
      <w:sz w:val="26"/>
      <w:szCs w:val="26"/>
      <w:lang w:val="pt-PT" w:eastAsia="en-US" w:bidi="ar-SA"/>
    </w:rPr>
  </w:style>
  <w:style w:styleId="Heading3" w:type="paragraph">
    <w:name w:val="Heading 3"/>
    <w:basedOn w:val="Normal"/>
    <w:uiPriority w:val="1"/>
    <w:qFormat/>
    <w:pPr>
      <w:ind w:left="214" w:right="2004"/>
      <w:jc w:val="center"/>
      <w:outlineLvl w:val="3"/>
    </w:pPr>
    <w:rPr>
      <w:rFonts w:ascii="Carlito" w:hAnsi="Carlito" w:eastAsia="Carlito" w:cs="Carlito"/>
      <w:b/>
      <w:bCs/>
      <w:sz w:val="24"/>
      <w:szCs w:val="24"/>
      <w:lang w:val="pt-PT" w:eastAsia="en-US" w:bidi="ar-SA"/>
    </w:rPr>
  </w:style>
  <w:style w:styleId="Heading4" w:type="paragraph">
    <w:name w:val="Heading 4"/>
    <w:basedOn w:val="Normal"/>
    <w:uiPriority w:val="1"/>
    <w:qFormat/>
    <w:pPr>
      <w:ind w:left="102"/>
      <w:jc w:val="both"/>
      <w:outlineLvl w:val="4"/>
    </w:pPr>
    <w:rPr>
      <w:rFonts w:ascii="Carlito" w:hAnsi="Carlito" w:eastAsia="Carlito" w:cs="Carlito"/>
      <w:b/>
      <w:bCs/>
      <w:sz w:val="22"/>
      <w:szCs w:val="22"/>
      <w:lang w:val="pt-PT" w:eastAsia="en-US" w:bidi="ar-SA"/>
    </w:rPr>
  </w:style>
  <w:style w:styleId="ListParagraph" w:type="paragraph">
    <w:name w:val="List Paragraph"/>
    <w:basedOn w:val="Normal"/>
    <w:uiPriority w:val="1"/>
    <w:qFormat/>
    <w:pPr>
      <w:ind w:left="102" w:right="217"/>
      <w:jc w:val="both"/>
    </w:pPr>
    <w:rPr>
      <w:rFonts w:ascii="Carlito" w:hAnsi="Carlito" w:eastAsia="Carlito" w:cs="Carlito"/>
      <w:lang w:val="pt-PT" w:eastAsia="en-US" w:bidi="ar-SA"/>
    </w:rPr>
  </w:style>
  <w:style w:styleId="TableParagraph" w:type="paragraph">
    <w:name w:val="Table Paragraph"/>
    <w:basedOn w:val="Normal"/>
    <w:uiPriority w:val="1"/>
    <w:qFormat/>
    <w:pPr/>
    <w:rPr>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jpeg"/><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title>PROPOSTA ACT CAU-RJ 2021 - OFICIAL - APÓS AG 14-07-2021</dc:title>
  <dcterms:created xsi:type="dcterms:W3CDTF">2022-01-31T16:13:19Z</dcterms:created>
  <dcterms:modified xsi:type="dcterms:W3CDTF">2022-01-31T16:13:19Z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2021-11-25T00:00:00Z</vt:filetime>
  </property>
  <property fmtid="{D5CDD505-2E9C-101B-9397-08002B2CF9AE}" pid="3" name="Creator">
    <vt:lpwstr>Microsoft® Word 2013</vt:lpwstr>
  </property>
  <property fmtid="{D5CDD505-2E9C-101B-9397-08002B2CF9AE}" pid="4" name="LastSaved">
    <vt:filetime>2022-01-31T00:00:00Z</vt:filetime>
  </property>
</Properties>
</file>