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234" w:right="251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Idoneidade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33" w:right="253"/>
        <w:jc w:val="center"/>
      </w:pPr>
      <w:r>
        <w:rPr/>
        <w:t>Ao Pregoeiro e equipe de apoio do Conselho de Arquitetura e Urbanismo do Rio de</w:t>
      </w:r>
      <w:r>
        <w:rPr>
          <w:spacing w:val="-57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 CAU/RJ.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 w:before="1"/>
        <w:ind w:left="102" w:right="117"/>
        <w:jc w:val="both"/>
      </w:pPr>
      <w:r>
        <w:rPr/>
        <w:t>Declaramos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fins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Pregão</w:t>
      </w:r>
      <w:r>
        <w:rPr>
          <w:spacing w:val="8"/>
        </w:rPr>
        <w:t> </w:t>
      </w:r>
      <w:r>
        <w:rPr/>
        <w:t>Presencial</w:t>
      </w:r>
      <w:r>
        <w:rPr>
          <w:spacing w:val="9"/>
        </w:rPr>
        <w:t> </w:t>
      </w:r>
      <w:r>
        <w:rPr/>
        <w:t>nº</w:t>
      </w:r>
      <w:r>
        <w:rPr>
          <w:spacing w:val="10"/>
        </w:rPr>
        <w:t> </w:t>
      </w:r>
      <w:r>
        <w:rPr/>
        <w:t>008/2016,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Arquitetura</w:t>
      </w:r>
      <w:r>
        <w:rPr>
          <w:spacing w:val="-58"/>
        </w:rPr>
        <w:t> </w:t>
      </w:r>
      <w:r>
        <w:rPr/>
        <w:t>e Urbanismo do Rio de Janeiro – CAU/RJ, na qualidade de proponente do procedimento</w:t>
      </w:r>
      <w:r>
        <w:rPr>
          <w:spacing w:val="-57"/>
        </w:rPr>
        <w:t> </w:t>
      </w:r>
      <w:r>
        <w:rPr/>
        <w:t>licitatório, de que não fomos declarados inidôneos para licitar ou contratar com o Poder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em qualquer de suas esferas.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1"/>
        </w:rPr>
        <w:t> </w:t>
      </w:r>
      <w:r>
        <w:rPr/>
        <w:t>ser expressão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verdade, firmamos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 w:right="251"/>
        <w:jc w:val="center"/>
      </w:pPr>
      <w:r>
        <w:rPr/>
        <w:t>....................................................,em...........,de............................de...................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32" w:right="253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3"/>
        <w:ind w:left="234" w:right="253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4" w:right="25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2021-09-15T14:18:57Z</dcterms:created>
  <dcterms:modified xsi:type="dcterms:W3CDTF">2021-09-15T14:18:57Z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