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6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Title"/>
        <w:ind w:right="4173"/>
        <w:jc w:val="right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pStyle w:val="Title"/>
        <w:spacing w:before="120"/>
        <w:ind w:left="1970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de Preços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5"/>
        <w:ind w:right="4099"/>
        <w:jc w:val="right"/>
      </w:pPr>
      <w:r>
        <w:rPr/>
        <w:t>Referência:</w:t>
      </w:r>
      <w:r>
        <w:rPr>
          <w:spacing w:val="-1"/>
        </w:rPr>
        <w:t> </w:t>
      </w:r>
      <w:r>
        <w:rPr/>
        <w:t>PREGÃO</w:t>
      </w:r>
      <w:r>
        <w:rPr>
          <w:spacing w:val="-1"/>
        </w:rPr>
        <w:t> </w:t>
      </w:r>
      <w:r>
        <w:rPr/>
        <w:t>PRESENCIAL</w:t>
      </w:r>
      <w:r>
        <w:rPr>
          <w:spacing w:val="-3"/>
        </w:rPr>
        <w:t> </w:t>
      </w:r>
      <w:r>
        <w:rPr/>
        <w:t>nº 009/</w:t>
      </w:r>
      <w:r>
        <w:rPr>
          <w:spacing w:val="-1"/>
        </w:rPr>
        <w:t> </w:t>
      </w:r>
      <w:r>
        <w:rPr/>
        <w:t>2016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/>
        <w:ind w:left="122" w:right="517"/>
        <w:jc w:val="both"/>
      </w:pPr>
      <w:r>
        <w:rPr/>
        <w:t>Proposta de Preços para prestação de serviço de assistência médica hospitalar para 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dependentes,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do Edital e seus Anexos.</w:t>
      </w: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2381"/>
        <w:gridCol w:w="1421"/>
        <w:gridCol w:w="1160"/>
        <w:gridCol w:w="1560"/>
        <w:gridCol w:w="1280"/>
      </w:tblGrid>
      <w:tr>
        <w:trPr>
          <w:trHeight w:val="359" w:hRule="atLeast"/>
        </w:trPr>
        <w:tc>
          <w:tcPr>
            <w:tcW w:w="1118" w:type="dxa"/>
            <w:shd w:val="clear" w:color="auto" w:fill="D9D9D9"/>
          </w:tcPr>
          <w:p>
            <w:pPr>
              <w:pStyle w:val="TableParagraph"/>
              <w:spacing w:before="42"/>
              <w:ind w:left="34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381" w:type="dxa"/>
            <w:shd w:val="clear" w:color="auto" w:fill="D9D9D9"/>
          </w:tcPr>
          <w:p>
            <w:pPr>
              <w:pStyle w:val="TableParagraph"/>
              <w:spacing w:before="42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serviço</w:t>
            </w:r>
          </w:p>
        </w:tc>
        <w:tc>
          <w:tcPr>
            <w:tcW w:w="1421" w:type="dxa"/>
            <w:shd w:val="clear" w:color="auto" w:fill="D9D9D9"/>
          </w:tcPr>
          <w:p>
            <w:pPr>
              <w:pStyle w:val="TableParagraph"/>
              <w:spacing w:before="42"/>
              <w:ind w:left="162" w:right="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Faixa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etaria</w:t>
            </w:r>
          </w:p>
        </w:tc>
        <w:tc>
          <w:tcPr>
            <w:tcW w:w="1160" w:type="dxa"/>
            <w:shd w:val="clear" w:color="auto" w:fill="D9D9D9"/>
          </w:tcPr>
          <w:p>
            <w:pPr>
              <w:pStyle w:val="TableParagraph"/>
              <w:spacing w:before="42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</w:tc>
        <w:tc>
          <w:tcPr>
            <w:tcW w:w="1560" w:type="dxa"/>
            <w:shd w:val="clear" w:color="auto" w:fill="D9D9D9"/>
          </w:tcPr>
          <w:p>
            <w:pPr>
              <w:pStyle w:val="TableParagraph"/>
              <w:spacing w:before="42"/>
              <w:ind w:left="117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pessoas</w:t>
            </w:r>
          </w:p>
        </w:tc>
        <w:tc>
          <w:tcPr>
            <w:tcW w:w="1280" w:type="dxa"/>
            <w:shd w:val="clear" w:color="auto" w:fill="D9D9D9"/>
          </w:tcPr>
          <w:p>
            <w:pPr>
              <w:pStyle w:val="TableParagraph"/>
              <w:spacing w:before="4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02" w:hRule="atLeast"/>
        </w:trPr>
        <w:tc>
          <w:tcPr>
            <w:tcW w:w="111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3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8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12" w:right="185" w:hanging="101"/>
              <w:rPr>
                <w:sz w:val="22"/>
              </w:rPr>
            </w:pPr>
            <w:r>
              <w:rPr>
                <w:sz w:val="22"/>
              </w:rPr>
              <w:t>Serviço de Assistência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médica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 hospitalar</w:t>
            </w: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30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00-18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3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28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19-23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28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24-28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1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28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29-33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6" w:lineRule="exact" w:before="13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28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34-38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6" w:lineRule="exact" w:before="13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28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39-43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6" w:lineRule="exact" w:before="13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30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44-48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28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49-53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28"/>
              <w:ind w:left="161" w:right="152"/>
              <w:jc w:val="center"/>
              <w:rPr>
                <w:sz w:val="22"/>
              </w:rPr>
            </w:pPr>
            <w:r>
              <w:rPr>
                <w:sz w:val="22"/>
              </w:rPr>
              <w:t>54-58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1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2" w:lineRule="exact" w:before="28"/>
              <w:ind w:left="160" w:right="152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ou+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66" w:lineRule="exact" w:before="13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7640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  <w:tab w:pos="3104" w:val="left" w:leader="none"/>
        </w:tabs>
        <w:spacing w:line="240" w:lineRule="auto" w:before="0" w:after="0"/>
        <w:ind w:left="830" w:right="0" w:hanging="708"/>
        <w:jc w:val="both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total:</w:t>
      </w:r>
      <w:r>
        <w:rPr>
          <w:spacing w:val="-1"/>
          <w:sz w:val="24"/>
        </w:rPr>
        <w:t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(valor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extenso).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76" w:lineRule="auto" w:before="161" w:after="0"/>
        <w:ind w:left="122" w:right="526" w:firstLine="0"/>
        <w:jc w:val="both"/>
        <w:rPr>
          <w:sz w:val="24"/>
        </w:rPr>
      </w:pPr>
      <w:r>
        <w:rPr>
          <w:sz w:val="24"/>
        </w:rPr>
        <w:t>O percentual de redução obtido após a fase de lances será aplicado sobre o valor 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faixa</w:t>
      </w:r>
      <w:r>
        <w:rPr>
          <w:spacing w:val="-1"/>
          <w:sz w:val="24"/>
        </w:rPr>
        <w:t> </w:t>
      </w:r>
      <w:r>
        <w:rPr>
          <w:sz w:val="24"/>
        </w:rPr>
        <w:t>etária apresentada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Preços, para</w:t>
      </w:r>
      <w:r>
        <w:rPr>
          <w:spacing w:val="-2"/>
          <w:sz w:val="24"/>
        </w:rPr>
        <w:t> </w:t>
      </w:r>
      <w:r>
        <w:rPr>
          <w:sz w:val="24"/>
        </w:rPr>
        <w:t>fins de</w:t>
      </w:r>
      <w:r>
        <w:rPr>
          <w:spacing w:val="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76" w:lineRule="auto" w:before="120" w:after="0"/>
        <w:ind w:left="122" w:right="517" w:firstLine="0"/>
        <w:jc w:val="both"/>
        <w:rPr>
          <w:sz w:val="24"/>
        </w:rPr>
      </w:pPr>
      <w:r>
        <w:rPr>
          <w:sz w:val="24"/>
        </w:rPr>
        <w:t>A validade desta proposta é de 60 (sessenta) dias, a qual será contada a partir da data</w:t>
      </w:r>
      <w:r>
        <w:rPr>
          <w:spacing w:val="1"/>
          <w:sz w:val="24"/>
        </w:rPr>
        <w:t> </w:t>
      </w:r>
      <w:r>
        <w:rPr>
          <w:sz w:val="24"/>
        </w:rPr>
        <w:t>da Sessão Pública. Na contagem do prazo excluir-se-á o dia do início e incluir-se-á o dia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vencimento.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76" w:lineRule="auto" w:before="120" w:after="0"/>
        <w:ind w:left="122" w:right="521" w:firstLine="0"/>
        <w:jc w:val="both"/>
        <w:rPr>
          <w:sz w:val="24"/>
        </w:rPr>
      </w:pPr>
      <w:r>
        <w:rPr>
          <w:sz w:val="24"/>
        </w:rPr>
        <w:t>Informamos, por oportuno, que nos preços apresentados acima já estão computadas</w:t>
      </w:r>
      <w:r>
        <w:rPr>
          <w:spacing w:val="1"/>
          <w:sz w:val="24"/>
        </w:rPr>
        <w:t> </w:t>
      </w:r>
      <w:r>
        <w:rPr>
          <w:sz w:val="24"/>
        </w:rPr>
        <w:t>todas as despesas relacionadas com o serviço licitado, livre de qualquer ônus para a</w:t>
      </w:r>
      <w:r>
        <w:rPr>
          <w:spacing w:val="1"/>
          <w:sz w:val="24"/>
        </w:rPr>
        <w:t> </w:t>
      </w:r>
      <w:r>
        <w:rPr>
          <w:sz w:val="24"/>
        </w:rPr>
        <w:t>Administração Pública, tais como impostos pertinentes e indispensáveis à perfeita e</w:t>
      </w:r>
      <w:r>
        <w:rPr>
          <w:spacing w:val="1"/>
          <w:sz w:val="24"/>
        </w:rPr>
        <w:t> </w:t>
      </w:r>
      <w:r>
        <w:rPr>
          <w:sz w:val="24"/>
        </w:rPr>
        <w:t>completa entrega dos equipamentos e execução do serviço, bem como quaisquer outras</w:t>
      </w:r>
      <w:r>
        <w:rPr>
          <w:spacing w:val="1"/>
          <w:sz w:val="24"/>
        </w:rPr>
        <w:t> </w:t>
      </w:r>
      <w:r>
        <w:rPr>
          <w:sz w:val="24"/>
        </w:rPr>
        <w:t>decorrentes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60"/>
          <w:sz w:val="24"/>
        </w:rPr>
        <w:t> </w:t>
      </w:r>
      <w:r>
        <w:rPr>
          <w:sz w:val="24"/>
        </w:rPr>
        <w:t>todas de exclusiva responsabilidade da Proponente, 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equivalente</w:t>
      </w:r>
      <w:r>
        <w:rPr>
          <w:spacing w:val="-1"/>
          <w:sz w:val="24"/>
        </w:rPr>
        <w:t> </w:t>
      </w:r>
      <w:r>
        <w:rPr>
          <w:sz w:val="24"/>
        </w:rPr>
        <w:t>aos praticados no</w:t>
      </w:r>
      <w:r>
        <w:rPr>
          <w:spacing w:val="-1"/>
          <w:sz w:val="24"/>
        </w:rPr>
        <w:t> </w:t>
      </w:r>
      <w:r>
        <w:rPr>
          <w:sz w:val="24"/>
        </w:rPr>
        <w:t>mercado na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apresentação 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117" w:after="0"/>
        <w:ind w:left="362" w:right="0" w:hanging="241"/>
        <w:jc w:val="both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nossa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são: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  <w:tab w:pos="8487" w:val="left" w:leader="none"/>
        </w:tabs>
        <w:spacing w:line="240" w:lineRule="auto" w:before="120" w:after="0"/>
        <w:ind w:left="381" w:right="0" w:hanging="260"/>
        <w:jc w:val="both"/>
        <w:rPr>
          <w:sz w:val="24"/>
        </w:rPr>
      </w:pPr>
      <w:r>
        <w:rPr>
          <w:sz w:val="24"/>
        </w:rPr>
        <w:t>Razão</w:t>
      </w:r>
      <w:r>
        <w:rPr>
          <w:spacing w:val="-1"/>
          <w:sz w:val="24"/>
        </w:rPr>
        <w:t> </w:t>
      </w:r>
      <w:r>
        <w:rPr>
          <w:sz w:val="24"/>
        </w:rPr>
        <w:t>Social: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  <w:tab w:pos="8502" w:val="left" w:leader="none"/>
        </w:tabs>
        <w:spacing w:line="240" w:lineRule="auto" w:before="120" w:after="0"/>
        <w:ind w:left="395" w:right="0" w:hanging="274"/>
        <w:jc w:val="both"/>
        <w:rPr>
          <w:sz w:val="24"/>
        </w:rPr>
      </w:pPr>
      <w:r>
        <w:rPr>
          <w:sz w:val="24"/>
        </w:rPr>
        <w:t>CNPJ</w:t>
      </w:r>
      <w:r>
        <w:rPr>
          <w:spacing w:val="1"/>
          <w:sz w:val="24"/>
        </w:rPr>
        <w:t> </w:t>
      </w:r>
      <w:r>
        <w:rPr>
          <w:sz w:val="24"/>
        </w:rPr>
        <w:t>(MF)</w:t>
      </w:r>
      <w:r>
        <w:rPr>
          <w:spacing w:val="-1"/>
          <w:sz w:val="24"/>
        </w:rPr>
        <w:t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400" w:bottom="280" w:left="1580" w:right="1180"/>
        </w:sectPr>
      </w:pPr>
    </w:p>
    <w:p>
      <w:pPr>
        <w:pStyle w:val="ListParagraph"/>
        <w:numPr>
          <w:ilvl w:val="0"/>
          <w:numId w:val="2"/>
        </w:numPr>
        <w:tabs>
          <w:tab w:pos="577" w:val="left" w:leader="none"/>
          <w:tab w:pos="578" w:val="left" w:leader="none"/>
          <w:tab w:pos="2206" w:val="left" w:leader="none"/>
          <w:tab w:pos="2731" w:val="left" w:leader="none"/>
          <w:tab w:pos="3465" w:val="left" w:leader="none"/>
          <w:tab w:pos="4055" w:val="left" w:leader="none"/>
          <w:tab w:pos="4739" w:val="left" w:leader="none"/>
          <w:tab w:pos="5756" w:val="left" w:leader="none"/>
          <w:tab w:pos="6440" w:val="left" w:leader="none"/>
          <w:tab w:pos="7377" w:val="left" w:leader="none"/>
          <w:tab w:pos="7768" w:val="left" w:leader="none"/>
        </w:tabs>
        <w:spacing w:line="240" w:lineRule="auto" w:before="70" w:after="0"/>
        <w:ind w:left="578" w:right="0" w:hanging="456"/>
        <w:jc w:val="left"/>
        <w:rPr>
          <w:sz w:val="24"/>
        </w:rPr>
      </w:pPr>
      <w:r>
        <w:rPr>
          <w:sz w:val="24"/>
        </w:rPr>
        <w:t>Representante</w:t>
        <w:tab/>
        <w:t>(s)</w:t>
        <w:tab/>
        <w:t>legal</w:t>
        <w:tab/>
        <w:t>(is)</w:t>
        <w:tab/>
        <w:t>com</w:t>
        <w:tab/>
        <w:t>poderes</w:t>
        <w:tab/>
        <w:t>para</w:t>
        <w:tab/>
        <w:t>assinar</w:t>
        <w:tab/>
        <w:t>o</w:t>
        <w:tab/>
        <w:t>contrato:</w:t>
      </w:r>
    </w:p>
    <w:p>
      <w:pPr>
        <w:pStyle w:val="BodyText"/>
        <w:tabs>
          <w:tab w:pos="2262" w:val="left" w:leader="none"/>
          <w:tab w:pos="5336" w:val="left" w:leader="none"/>
          <w:tab w:pos="8680" w:val="left" w:leader="none"/>
        </w:tabs>
        <w:ind w:left="122" w:right="463"/>
      </w:pPr>
      <w:r>
        <w:rPr>
          <w:u w:val="single"/>
        </w:rPr>
        <w:t> </w:t>
        <w:tab/>
        <w:tab/>
      </w:r>
      <w:r>
        <w:rPr/>
        <w:t> </w:t>
      </w:r>
      <w:r>
        <w:rPr>
          <w:spacing w:val="-10"/>
        </w:rPr>
        <w:t> </w:t>
      </w:r>
      <w:r>
        <w:rPr/>
        <w:t>CPF:</w:t>
      </w:r>
      <w:r>
        <w:rPr>
          <w:u w:val="single"/>
        </w:rPr>
        <w:tab/>
      </w:r>
      <w:r>
        <w:rPr/>
        <w:t> RG:</w:t>
      </w:r>
      <w:r>
        <w:rPr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  <w:tab w:pos="8542" w:val="left" w:leader="none"/>
        </w:tabs>
        <w:spacing w:line="240" w:lineRule="auto" w:before="120" w:after="0"/>
        <w:ind w:left="398" w:right="0" w:hanging="277"/>
        <w:jc w:val="left"/>
        <w:rPr>
          <w:sz w:val="24"/>
        </w:rPr>
      </w:pPr>
      <w:r>
        <w:rPr>
          <w:sz w:val="24"/>
        </w:rPr>
        <w:t>Inscrição</w:t>
      </w:r>
      <w:r>
        <w:rPr>
          <w:spacing w:val="-2"/>
          <w:sz w:val="24"/>
        </w:rPr>
        <w:t> </w:t>
      </w:r>
      <w:r>
        <w:rPr>
          <w:sz w:val="24"/>
        </w:rPr>
        <w:t>Estadual</w:t>
      </w:r>
      <w:r>
        <w:rPr>
          <w:spacing w:val="-2"/>
          <w:sz w:val="24"/>
        </w:rPr>
        <w:t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  <w:tab w:pos="8535" w:val="left" w:leader="none"/>
        </w:tabs>
        <w:spacing w:line="240" w:lineRule="auto" w:before="120" w:after="0"/>
        <w:ind w:left="366" w:right="0" w:hanging="245"/>
        <w:jc w:val="left"/>
        <w:rPr>
          <w:sz w:val="24"/>
        </w:rPr>
      </w:pPr>
      <w:r>
        <w:rPr>
          <w:sz w:val="24"/>
        </w:rPr>
        <w:t>Endereço: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8523" w:val="left" w:leader="none"/>
        </w:tabs>
        <w:spacing w:before="120"/>
        <w:ind w:left="122"/>
      </w:pPr>
      <w:r>
        <w:rPr>
          <w:u w:val="single"/>
        </w:rPr>
        <w:t> </w:t>
        <w:tab/>
      </w:r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  <w:tab w:pos="3743" w:val="left" w:leader="none"/>
          <w:tab w:pos="8488" w:val="left" w:leader="none"/>
        </w:tabs>
        <w:spacing w:line="240" w:lineRule="auto" w:before="120" w:after="0"/>
        <w:ind w:left="342" w:right="0" w:hanging="221"/>
        <w:jc w:val="left"/>
        <w:rPr>
          <w:sz w:val="24"/>
        </w:rPr>
      </w:pPr>
      <w:r>
        <w:rPr>
          <w:sz w:val="24"/>
        </w:rPr>
        <w:t>Fone: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sz w:val="24"/>
          <w:u w:val="single"/>
        </w:rPr>
        <w:t>  </w:t>
      </w:r>
      <w:r>
        <w:rPr>
          <w:spacing w:val="58"/>
          <w:sz w:val="24"/>
          <w:u w:val="single"/>
        </w:rPr>
        <w:t> 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  <w:tab w:pos="2562" w:val="left" w:leader="none"/>
          <w:tab w:pos="6377" w:val="left" w:leader="none"/>
          <w:tab w:pos="8448" w:val="left" w:leader="none"/>
        </w:tabs>
        <w:spacing w:line="240" w:lineRule="auto" w:before="120" w:after="0"/>
        <w:ind w:left="381" w:right="0" w:hanging="260"/>
        <w:jc w:val="left"/>
        <w:rPr>
          <w:sz w:val="24"/>
        </w:rPr>
      </w:pPr>
      <w:r>
        <w:rPr>
          <w:sz w:val="24"/>
        </w:rPr>
        <w:t>Banco:</w:t>
      </w:r>
      <w:r>
        <w:rPr>
          <w:sz w:val="24"/>
          <w:u w:val="single"/>
        </w:rPr>
        <w:tab/>
      </w:r>
      <w:r>
        <w:rPr>
          <w:sz w:val="24"/>
        </w:rPr>
        <w:t>_Conta</w:t>
      </w:r>
      <w:r>
        <w:rPr>
          <w:spacing w:val="-1"/>
          <w:sz w:val="24"/>
        </w:rPr>
        <w:t> </w:t>
      </w:r>
      <w:r>
        <w:rPr>
          <w:sz w:val="24"/>
        </w:rPr>
        <w:t>Corrente:</w:t>
      </w:r>
      <w:r>
        <w:rPr>
          <w:sz w:val="24"/>
          <w:u w:val="single"/>
        </w:rPr>
        <w:tab/>
      </w:r>
      <w:r>
        <w:rPr>
          <w:sz w:val="24"/>
        </w:rPr>
        <w:t>Agência:_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  <w:tab w:pos="8480" w:val="left" w:leader="none"/>
        </w:tabs>
        <w:spacing w:line="240" w:lineRule="auto" w:before="120" w:after="0"/>
        <w:ind w:left="395" w:right="0" w:hanging="274"/>
        <w:jc w:val="left"/>
        <w:rPr>
          <w:sz w:val="24"/>
        </w:rPr>
      </w:pPr>
      <w:r>
        <w:rPr>
          <w:sz w:val="24"/>
        </w:rPr>
        <w:t>Preposto</w:t>
      </w:r>
      <w:r>
        <w:rPr>
          <w:spacing w:val="-2"/>
          <w:sz w:val="24"/>
        </w:rPr>
        <w:t> </w:t>
      </w:r>
      <w:r>
        <w:rPr>
          <w:sz w:val="24"/>
        </w:rPr>
        <w:t>encarregado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interface 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8674" w:val="left" w:leader="none"/>
        </w:tabs>
        <w:spacing w:before="217"/>
        <w:ind w:left="122" w:right="469"/>
        <w:jc w:val="both"/>
      </w:pPr>
      <w:r>
        <w:rPr/>
        <w:t>(</w:t>
      </w:r>
      <w:r>
        <w:rPr>
          <w:spacing w:val="50"/>
        </w:rPr>
        <w:t> </w:t>
      </w:r>
      <w:r>
        <w:rPr/>
        <w:t>)</w:t>
      </w:r>
      <w:r>
        <w:rPr>
          <w:spacing w:val="22"/>
        </w:rPr>
        <w:t> </w:t>
      </w:r>
      <w:r>
        <w:rPr/>
        <w:t>Declaro,</w:t>
      </w:r>
      <w:r>
        <w:rPr>
          <w:spacing w:val="25"/>
        </w:rPr>
        <w:t> </w:t>
      </w:r>
      <w:r>
        <w:rPr/>
        <w:t>para</w:t>
      </w:r>
      <w:r>
        <w:rPr>
          <w:spacing w:val="22"/>
        </w:rPr>
        <w:t> </w:t>
      </w:r>
      <w:r>
        <w:rPr/>
        <w:t>os</w:t>
      </w:r>
      <w:r>
        <w:rPr>
          <w:spacing w:val="26"/>
        </w:rPr>
        <w:t> </w:t>
      </w:r>
      <w:r>
        <w:rPr/>
        <w:t>devidos</w:t>
      </w:r>
      <w:r>
        <w:rPr>
          <w:spacing w:val="24"/>
        </w:rPr>
        <w:t> </w:t>
      </w:r>
      <w:r>
        <w:rPr/>
        <w:t>fins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direito,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empresa</w:t>
      </w:r>
      <w:r>
        <w:rPr>
          <w:spacing w:val="23"/>
        </w:rPr>
        <w:t> </w:t>
      </w:r>
      <w:r>
        <w:rPr>
          <w:u w:val="single"/>
        </w:rPr>
        <w:t> </w:t>
        <w:tab/>
      </w:r>
      <w:r>
        <w:rPr/>
        <w:t> atende aos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LC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para fazer jus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benefícios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(item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licitante</w:t>
      </w:r>
      <w:r>
        <w:rPr>
          <w:spacing w:val="1"/>
        </w:rPr>
        <w:t> </w:t>
      </w:r>
      <w:r>
        <w:rPr/>
        <w:t>enquadrado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microempresa</w:t>
      </w:r>
      <w:r>
        <w:rPr>
          <w:spacing w:val="-2"/>
        </w:rPr>
        <w:t> </w:t>
      </w:r>
      <w:r>
        <w:rPr/>
        <w:t>ou</w:t>
      </w:r>
      <w:r>
        <w:rPr>
          <w:spacing w:val="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pequeno porte).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970" w:right="2368"/>
        <w:jc w:val="center"/>
      </w:pPr>
      <w:r>
        <w:rPr/>
        <w:t>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970" w:right="2371"/>
        <w:jc w:val="center"/>
      </w:pPr>
      <w:r>
        <w:rPr/>
        <w:t>Assinatura do Proponente ou Representante Legal</w:t>
      </w:r>
      <w:r>
        <w:rPr>
          <w:spacing w:val="-57"/>
        </w:rPr>
        <w:t> </w:t>
      </w:r>
      <w:r>
        <w:rPr/>
        <w:t>Cargo</w:t>
      </w:r>
      <w:r>
        <w:rPr>
          <w:spacing w:val="-1"/>
        </w:rPr>
        <w:t> </w:t>
      </w:r>
      <w:r>
        <w:rPr/>
        <w:t>ocupado</w:t>
      </w:r>
    </w:p>
    <w:sectPr>
      <w:pgSz w:w="11910" w:h="16840"/>
      <w:pgMar w:top="1320" w:bottom="280" w:left="15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81" w:hanging="2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6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9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9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6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3" w:hanging="2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7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62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5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8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1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4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7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00" w:hanging="42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right="237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2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caurj12</dc:creator>
  <dcterms:created xsi:type="dcterms:W3CDTF">2021-09-15T14:07:04Z</dcterms:created>
  <dcterms:modified xsi:type="dcterms:W3CDTF">2021-09-15T14:07:04Z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