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PAPEL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TIMBRADO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216"/>
        <w:ind w:left="2739" w:right="27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50"/>
        <w:ind w:left="102"/>
      </w:pPr>
      <w:r>
        <w:rPr>
          <w:w w:val="80"/>
        </w:rPr>
        <w:t>Referência:</w:t>
      </w:r>
      <w:r>
        <w:rPr>
          <w:spacing w:val="11"/>
          <w:w w:val="80"/>
        </w:rPr>
        <w:t> </w:t>
      </w:r>
      <w:r>
        <w:rPr>
          <w:w w:val="80"/>
        </w:rPr>
        <w:t>PREGÃO</w:t>
      </w:r>
      <w:r>
        <w:rPr>
          <w:spacing w:val="13"/>
          <w:w w:val="80"/>
        </w:rPr>
        <w:t> </w:t>
      </w:r>
      <w:r>
        <w:rPr>
          <w:w w:val="80"/>
        </w:rPr>
        <w:t>PRESENCIAL</w:t>
      </w:r>
      <w:r>
        <w:rPr>
          <w:spacing w:val="23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004/</w:t>
      </w:r>
      <w:r>
        <w:rPr>
          <w:spacing w:val="7"/>
          <w:w w:val="80"/>
        </w:rPr>
        <w:t> </w:t>
      </w:r>
      <w:r>
        <w:rPr>
          <w:w w:val="8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841"/>
        <w:gridCol w:w="1481"/>
        <w:gridCol w:w="1740"/>
        <w:gridCol w:w="1838"/>
      </w:tblGrid>
      <w:tr>
        <w:trPr>
          <w:trHeight w:val="584" w:hRule="atLeast"/>
        </w:trPr>
        <w:tc>
          <w:tcPr>
            <w:tcW w:w="960" w:type="dxa"/>
            <w:shd w:val="clear" w:color="auto" w:fill="E6E6E6"/>
          </w:tcPr>
          <w:p>
            <w:pPr>
              <w:pStyle w:val="TableParagraph"/>
              <w:spacing w:before="143"/>
              <w:ind w:left="228" w:right="20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Itens</w:t>
            </w:r>
          </w:p>
        </w:tc>
        <w:tc>
          <w:tcPr>
            <w:tcW w:w="1841" w:type="dxa"/>
            <w:shd w:val="clear" w:color="auto" w:fill="E6E6E6"/>
          </w:tcPr>
          <w:p>
            <w:pPr>
              <w:pStyle w:val="TableParagraph"/>
              <w:spacing w:before="143"/>
              <w:ind w:left="216" w:right="1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81" w:type="dxa"/>
            <w:shd w:val="clear" w:color="auto" w:fill="E6E6E6"/>
          </w:tcPr>
          <w:p>
            <w:pPr>
              <w:pStyle w:val="TableParagraph"/>
              <w:spacing w:before="143"/>
              <w:ind w:left="175" w:right="1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740" w:type="dxa"/>
            <w:shd w:val="clear" w:color="auto" w:fill="E6E6E6"/>
          </w:tcPr>
          <w:p>
            <w:pPr>
              <w:pStyle w:val="TableParagraph"/>
              <w:spacing w:before="143"/>
              <w:ind w:left="27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838" w:type="dxa"/>
            <w:shd w:val="clear" w:color="auto" w:fill="E6E6E6"/>
          </w:tcPr>
          <w:p>
            <w:pPr>
              <w:pStyle w:val="TableParagraph"/>
              <w:spacing w:before="143"/>
              <w:ind w:left="4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570" w:hRule="atLeast"/>
        </w:trPr>
        <w:tc>
          <w:tcPr>
            <w:tcW w:w="960" w:type="dxa"/>
          </w:tcPr>
          <w:p>
            <w:pPr>
              <w:pStyle w:val="TableParagraph"/>
              <w:spacing w:before="136"/>
              <w:ind w:left="1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6"/>
              <w:ind w:left="216" w:right="1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Tablet</w:t>
            </w:r>
          </w:p>
        </w:tc>
        <w:tc>
          <w:tcPr>
            <w:tcW w:w="1481" w:type="dxa"/>
          </w:tcPr>
          <w:p>
            <w:pPr>
              <w:pStyle w:val="TableParagraph"/>
              <w:spacing w:before="136"/>
              <w:ind w:left="173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9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216" w:right="20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Capas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protetoras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73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15"/>
              <w:ind w:left="537" w:right="58" w:hanging="464"/>
              <w:rPr>
                <w:sz w:val="22"/>
              </w:rPr>
            </w:pPr>
            <w:r>
              <w:rPr>
                <w:w w:val="80"/>
                <w:sz w:val="22"/>
              </w:rPr>
              <w:t>Mini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teclados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Bluetooth</w:t>
            </w:r>
          </w:p>
        </w:tc>
        <w:tc>
          <w:tcPr>
            <w:tcW w:w="1481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9" w:hRule="atLeast"/>
        </w:trPr>
        <w:tc>
          <w:tcPr>
            <w:tcW w:w="4282" w:type="dxa"/>
            <w:gridSpan w:val="3"/>
          </w:tcPr>
          <w:p>
            <w:pPr>
              <w:pStyle w:val="TableParagraph"/>
              <w:spacing w:before="115"/>
              <w:ind w:left="1870" w:right="185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Valor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00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76" w:lineRule="auto" w:before="158" w:after="0"/>
        <w:ind w:left="102" w:right="124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unitários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3), 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76" w:lineRule="auto" w:before="119" w:after="0"/>
        <w:ind w:left="102" w:right="123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6" w:lineRule="auto" w:before="119" w:after="0"/>
        <w:ind w:left="102" w:right="116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 relacionadas com o objeto licitado, livre de qualquer ônus para a Administração Pública, tais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indispensáveis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serviço, bem como quaisquer outras decorrentes do contrato, todas de exclusiva responsabilidade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Proponente,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equivalente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proposta.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36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45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81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17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3" w:hanging="38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3741" w:right="37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2021-09-15T14:53:40Z</dcterms:created>
  <dcterms:modified xsi:type="dcterms:W3CDTF">2021-09-15T14:53:40Z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