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3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48789" cy="7096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89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Heading1"/>
        <w:spacing w:before="134"/>
        <w:ind w:left="1035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1"/>
        <w:ind w:left="3625" w:right="36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VIII</w:t>
      </w:r>
    </w:p>
    <w:p>
      <w:pPr>
        <w:pStyle w:val="Heading1"/>
        <w:spacing w:before="120"/>
        <w:ind w:right="3665"/>
      </w:pPr>
      <w:r>
        <w:rPr/>
        <w:t>Orçamento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Planilhas</w:t>
      </w:r>
    </w:p>
    <w:p>
      <w:pPr>
        <w:pStyle w:val="BodyText"/>
        <w:spacing w:before="5"/>
        <w:rPr>
          <w:rFonts w:ascii="Times New Roman"/>
          <w:sz w:val="34"/>
        </w:rPr>
      </w:pPr>
    </w:p>
    <w:p>
      <w:pPr>
        <w:spacing w:before="1"/>
        <w:ind w:left="106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Contratação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pessoa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jurídica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especializada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compra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equipamentos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informática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acessórios.</w:t>
      </w:r>
    </w:p>
    <w:p>
      <w:pPr>
        <w:pStyle w:val="BodyText"/>
        <w:spacing w:before="1"/>
        <w:rPr>
          <w:rFonts w:ascii="Arial MT"/>
          <w:b w:val="0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1"/>
        <w:gridCol w:w="863"/>
        <w:gridCol w:w="541"/>
        <w:gridCol w:w="880"/>
        <w:gridCol w:w="761"/>
        <w:gridCol w:w="879"/>
        <w:gridCol w:w="761"/>
        <w:gridCol w:w="879"/>
        <w:gridCol w:w="761"/>
      </w:tblGrid>
      <w:tr>
        <w:trPr>
          <w:trHeight w:val="294" w:hRule="atLeast"/>
        </w:trPr>
        <w:tc>
          <w:tcPr>
            <w:tcW w:w="4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390"/>
              <w:rPr>
                <w:sz w:val="24"/>
              </w:rPr>
            </w:pPr>
            <w:r>
              <w:rPr>
                <w:w w:val="65"/>
                <w:sz w:val="24"/>
              </w:rPr>
              <w:t>DESCRIÇÃO/ESPECIFICAÇÃO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91"/>
              <w:rPr>
                <w:sz w:val="24"/>
              </w:rPr>
            </w:pPr>
            <w:r>
              <w:rPr>
                <w:w w:val="65"/>
                <w:sz w:val="24"/>
              </w:rPr>
              <w:t>ITEM</w:t>
            </w: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w w:val="65"/>
                <w:sz w:val="24"/>
              </w:rPr>
              <w:t>QTDE</w:t>
            </w:r>
          </w:p>
        </w:tc>
        <w:tc>
          <w:tcPr>
            <w:tcW w:w="492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092" w:right="2076"/>
              <w:jc w:val="center"/>
              <w:rPr>
                <w:b/>
                <w:sz w:val="24"/>
              </w:rPr>
            </w:pPr>
            <w:r>
              <w:rPr>
                <w:b/>
                <w:w w:val="65"/>
                <w:sz w:val="24"/>
              </w:rPr>
              <w:t>EMPRESAS</w:t>
            </w:r>
          </w:p>
        </w:tc>
      </w:tr>
      <w:tr>
        <w:trPr>
          <w:trHeight w:val="294" w:hRule="atLeast"/>
        </w:trPr>
        <w:tc>
          <w:tcPr>
            <w:tcW w:w="43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291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PESSOA</w:t>
            </w:r>
            <w:r>
              <w:rPr>
                <w:b/>
                <w:spacing w:val="9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JURÍDICA</w:t>
            </w:r>
            <w:r>
              <w:rPr>
                <w:b/>
                <w:spacing w:val="10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I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275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PESSOA</w:t>
            </w:r>
            <w:r>
              <w:rPr>
                <w:b/>
                <w:spacing w:val="9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JURÍDICA</w:t>
            </w:r>
            <w:r>
              <w:rPr>
                <w:b/>
                <w:spacing w:val="9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II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259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PESSOA</w:t>
            </w:r>
            <w:r>
              <w:rPr>
                <w:b/>
                <w:spacing w:val="8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JURÍDICA</w:t>
            </w:r>
            <w:r>
              <w:rPr>
                <w:b/>
                <w:spacing w:val="9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III</w:t>
            </w:r>
          </w:p>
        </w:tc>
      </w:tr>
      <w:tr>
        <w:trPr>
          <w:trHeight w:val="293" w:hRule="atLeast"/>
        </w:trPr>
        <w:tc>
          <w:tcPr>
            <w:tcW w:w="43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</w:t>
            </w:r>
            <w:r>
              <w:rPr>
                <w:b/>
                <w:spacing w:val="14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Unitário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Valor/Anual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</w:t>
            </w:r>
            <w:r>
              <w:rPr>
                <w:b/>
                <w:spacing w:val="14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Unitário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Valor/Anual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</w:t>
            </w:r>
            <w:r>
              <w:rPr>
                <w:b/>
                <w:spacing w:val="14"/>
                <w:w w:val="55"/>
                <w:sz w:val="24"/>
              </w:rPr>
              <w:t> </w:t>
            </w:r>
            <w:r>
              <w:rPr>
                <w:b/>
                <w:w w:val="55"/>
                <w:sz w:val="24"/>
              </w:rPr>
              <w:t>Unitário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6" w:lineRule="exact" w:before="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55"/>
                <w:sz w:val="24"/>
              </w:rPr>
              <w:t>Valor/Anual</w:t>
            </w:r>
          </w:p>
        </w:tc>
      </w:tr>
      <w:tr>
        <w:trPr>
          <w:trHeight w:val="315" w:hRule="atLeast"/>
        </w:trPr>
        <w:tc>
          <w:tcPr>
            <w:tcW w:w="43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"/>
              <w:jc w:val="center"/>
              <w:rPr>
                <w:sz w:val="22"/>
              </w:rPr>
            </w:pPr>
            <w:r>
              <w:rPr>
                <w:w w:val="60"/>
                <w:sz w:val="22"/>
              </w:rPr>
              <w:t>Acompanhame</w:t>
            </w:r>
          </w:p>
        </w:tc>
        <w:tc>
          <w:tcPr>
            <w:tcW w:w="5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4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8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nto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1" w:hRule="atLeast"/>
        </w:trPr>
        <w:tc>
          <w:tcPr>
            <w:tcW w:w="43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31"/>
              <w:ind w:left="157" w:right="167"/>
              <w:jc w:val="center"/>
              <w:rPr>
                <w:sz w:val="22"/>
              </w:rPr>
            </w:pPr>
            <w:r>
              <w:rPr>
                <w:w w:val="55"/>
                <w:sz w:val="22"/>
              </w:rPr>
              <w:t>Prestação</w:t>
            </w:r>
            <w:r>
              <w:rPr>
                <w:spacing w:val="15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20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serviços</w:t>
            </w:r>
            <w:r>
              <w:rPr>
                <w:spacing w:val="15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20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Taquifrafia,</w:t>
            </w:r>
            <w:r>
              <w:rPr>
                <w:spacing w:val="17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Degravação</w:t>
            </w:r>
            <w:r>
              <w:rPr>
                <w:spacing w:val="15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20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Áudio,</w:t>
            </w:r>
            <w:r>
              <w:rPr>
                <w:spacing w:val="17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edição/revisão</w:t>
            </w:r>
            <w:r>
              <w:rPr>
                <w:spacing w:val="15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texto com correção ortográfica,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elaboração de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Atas de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reuniões,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incluindo 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registro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taquigráfico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cada participante,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para atender às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necessidades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70"/>
                <w:sz w:val="22"/>
              </w:rPr>
              <w:t>CAU/RJ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88" w:right="73" w:firstLine="3"/>
              <w:jc w:val="center"/>
              <w:rPr>
                <w:sz w:val="22"/>
              </w:rPr>
            </w:pPr>
            <w:r>
              <w:rPr>
                <w:w w:val="60"/>
                <w:sz w:val="22"/>
              </w:rPr>
              <w:t>Taquigráfico</w:t>
            </w:r>
            <w:r>
              <w:rPr>
                <w:spacing w:val="-27"/>
                <w:w w:val="60"/>
                <w:sz w:val="22"/>
              </w:rPr>
              <w:t> </w:t>
            </w:r>
            <w:r>
              <w:rPr>
                <w:w w:val="55"/>
                <w:sz w:val="22"/>
              </w:rPr>
              <w:t>(Presencial)</w:t>
            </w:r>
            <w:r>
              <w:rPr>
                <w:spacing w:val="20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-</w:t>
            </w:r>
          </w:p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Horas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15"/>
              <w:rPr>
                <w:sz w:val="22"/>
              </w:rPr>
            </w:pPr>
            <w:r>
              <w:rPr>
                <w:w w:val="70"/>
                <w:sz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480,00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36.000,00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600,00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45.000,00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3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500,00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4"/>
              <w:jc w:val="center"/>
              <w:rPr>
                <w:sz w:val="22"/>
              </w:rPr>
            </w:pPr>
            <w:r>
              <w:rPr>
                <w:spacing w:val="-1"/>
                <w:w w:val="55"/>
                <w:sz w:val="22"/>
              </w:rPr>
              <w:t>R$</w:t>
            </w:r>
            <w:r>
              <w:rPr>
                <w:spacing w:val="-5"/>
                <w:w w:val="55"/>
                <w:sz w:val="22"/>
              </w:rPr>
              <w:t> </w:t>
            </w:r>
            <w:r>
              <w:rPr>
                <w:spacing w:val="-1"/>
                <w:w w:val="55"/>
                <w:sz w:val="22"/>
              </w:rPr>
              <w:t>37.500,00</w:t>
            </w:r>
          </w:p>
        </w:tc>
      </w:tr>
      <w:tr>
        <w:trPr>
          <w:trHeight w:val="913" w:hRule="atLeast"/>
        </w:trPr>
        <w:tc>
          <w:tcPr>
            <w:tcW w:w="4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0" w:hanging="85"/>
              <w:rPr>
                <w:sz w:val="22"/>
              </w:rPr>
            </w:pPr>
            <w:r>
              <w:rPr>
                <w:w w:val="55"/>
                <w:sz w:val="22"/>
              </w:rPr>
              <w:t>Degravação</w:t>
            </w:r>
            <w:r>
              <w:rPr>
                <w:spacing w:val="5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</w:p>
          <w:p>
            <w:pPr>
              <w:pStyle w:val="TableParagraph"/>
              <w:spacing w:line="300" w:lineRule="atLeast"/>
              <w:ind w:left="105" w:firstLine="25"/>
              <w:rPr>
                <w:sz w:val="22"/>
              </w:rPr>
            </w:pPr>
            <w:r>
              <w:rPr>
                <w:w w:val="55"/>
                <w:sz w:val="22"/>
              </w:rPr>
              <w:t>Áudio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(Não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Presencial)</w:t>
            </w:r>
            <w:r>
              <w:rPr>
                <w:spacing w:val="17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-</w:t>
            </w:r>
          </w:p>
        </w:tc>
        <w:tc>
          <w:tcPr>
            <w:tcW w:w="5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70"/>
                <w:sz w:val="22"/>
              </w:rPr>
              <w:t>102</w:t>
            </w: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270,00</w:t>
            </w: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27.540,00</w:t>
            </w:r>
          </w:p>
        </w:tc>
        <w:tc>
          <w:tcPr>
            <w:tcW w:w="8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400,00</w:t>
            </w: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40.800,00</w:t>
            </w:r>
          </w:p>
        </w:tc>
        <w:tc>
          <w:tcPr>
            <w:tcW w:w="8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500,00</w:t>
            </w:r>
          </w:p>
        </w:tc>
        <w:tc>
          <w:tcPr>
            <w:tcW w:w="7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04"/>
              <w:jc w:val="center"/>
              <w:rPr>
                <w:sz w:val="22"/>
              </w:rPr>
            </w:pPr>
            <w:r>
              <w:rPr>
                <w:spacing w:val="-1"/>
                <w:w w:val="55"/>
                <w:sz w:val="22"/>
              </w:rPr>
              <w:t>R$</w:t>
            </w:r>
            <w:r>
              <w:rPr>
                <w:spacing w:val="-5"/>
                <w:w w:val="55"/>
                <w:sz w:val="22"/>
              </w:rPr>
              <w:t> </w:t>
            </w:r>
            <w:r>
              <w:rPr>
                <w:spacing w:val="-1"/>
                <w:w w:val="55"/>
                <w:sz w:val="22"/>
              </w:rPr>
              <w:t>51.000,00</w:t>
            </w:r>
          </w:p>
        </w:tc>
      </w:tr>
      <w:tr>
        <w:trPr>
          <w:trHeight w:val="265" w:hRule="atLeast"/>
        </w:trPr>
        <w:tc>
          <w:tcPr>
            <w:tcW w:w="4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7"/>
              <w:jc w:val="center"/>
              <w:rPr>
                <w:sz w:val="22"/>
              </w:rPr>
            </w:pPr>
            <w:r>
              <w:rPr>
                <w:w w:val="70"/>
                <w:sz w:val="22"/>
              </w:rPr>
              <w:t>Horas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26" w:hRule="atLeast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79"/>
              <w:ind w:left="139" w:hanging="60"/>
              <w:rPr>
                <w:sz w:val="22"/>
              </w:rPr>
            </w:pPr>
            <w:r>
              <w:rPr>
                <w:w w:val="55"/>
                <w:sz w:val="22"/>
              </w:rPr>
              <w:t>Confecção</w:t>
            </w:r>
            <w:r>
              <w:rPr>
                <w:spacing w:val="8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de</w:t>
            </w:r>
            <w:r>
              <w:rPr>
                <w:spacing w:val="1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Atas</w:t>
            </w:r>
            <w:r>
              <w:rPr>
                <w:spacing w:val="3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-</w:t>
            </w:r>
            <w:r>
              <w:rPr>
                <w:spacing w:val="6"/>
                <w:w w:val="55"/>
                <w:sz w:val="22"/>
              </w:rPr>
              <w:t> </w:t>
            </w:r>
            <w:r>
              <w:rPr>
                <w:w w:val="55"/>
                <w:sz w:val="22"/>
              </w:rPr>
              <w:t>Qtde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w w:val="70"/>
                <w:sz w:val="22"/>
              </w:rPr>
              <w:t>49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600,00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29.400,00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600,00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29.400,00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43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600,00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104"/>
              <w:jc w:val="center"/>
              <w:rPr>
                <w:sz w:val="22"/>
              </w:rPr>
            </w:pPr>
            <w:r>
              <w:rPr>
                <w:spacing w:val="-1"/>
                <w:w w:val="55"/>
                <w:sz w:val="22"/>
              </w:rPr>
              <w:t>R$</w:t>
            </w:r>
            <w:r>
              <w:rPr>
                <w:spacing w:val="-5"/>
                <w:w w:val="55"/>
                <w:sz w:val="22"/>
              </w:rPr>
              <w:t> </w:t>
            </w:r>
            <w:r>
              <w:rPr>
                <w:spacing w:val="-1"/>
                <w:w w:val="55"/>
                <w:sz w:val="22"/>
              </w:rPr>
              <w:t>29.400,00</w:t>
            </w:r>
          </w:p>
        </w:tc>
      </w:tr>
      <w:tr>
        <w:trPr>
          <w:trHeight w:val="284" w:hRule="atLeast"/>
        </w:trPr>
        <w:tc>
          <w:tcPr>
            <w:tcW w:w="57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5"/>
              <w:ind w:left="2640" w:right="2628"/>
              <w:jc w:val="center"/>
              <w:rPr>
                <w:b/>
                <w:sz w:val="22"/>
              </w:rPr>
            </w:pPr>
            <w:r>
              <w:rPr>
                <w:b/>
                <w:w w:val="70"/>
                <w:sz w:val="22"/>
              </w:rPr>
              <w:t>TOTAL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503"/>
              <w:rPr>
                <w:b/>
                <w:sz w:val="22"/>
              </w:rPr>
            </w:pPr>
            <w:r>
              <w:rPr>
                <w:b/>
                <w:spacing w:val="-1"/>
                <w:w w:val="55"/>
                <w:sz w:val="22"/>
              </w:rPr>
              <w:t>R$</w:t>
            </w:r>
            <w:r>
              <w:rPr>
                <w:b/>
                <w:spacing w:val="-8"/>
                <w:w w:val="55"/>
                <w:sz w:val="22"/>
              </w:rPr>
              <w:t> </w:t>
            </w:r>
            <w:r>
              <w:rPr>
                <w:b/>
                <w:spacing w:val="-1"/>
                <w:w w:val="55"/>
                <w:sz w:val="22"/>
              </w:rPr>
              <w:t>92.940,00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78"/>
              <w:rPr>
                <w:b/>
                <w:sz w:val="22"/>
              </w:rPr>
            </w:pPr>
            <w:r>
              <w:rPr>
                <w:b/>
                <w:spacing w:val="-2"/>
                <w:w w:val="55"/>
                <w:sz w:val="22"/>
              </w:rPr>
              <w:t>R$</w:t>
            </w:r>
            <w:r>
              <w:rPr>
                <w:b/>
                <w:spacing w:val="-8"/>
                <w:w w:val="55"/>
                <w:sz w:val="22"/>
              </w:rPr>
              <w:t> </w:t>
            </w:r>
            <w:r>
              <w:rPr>
                <w:b/>
                <w:spacing w:val="-1"/>
                <w:w w:val="55"/>
                <w:sz w:val="22"/>
              </w:rPr>
              <w:t>115.200,00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79"/>
              <w:rPr>
                <w:b/>
                <w:sz w:val="22"/>
              </w:rPr>
            </w:pPr>
            <w:r>
              <w:rPr>
                <w:b/>
                <w:spacing w:val="-2"/>
                <w:w w:val="55"/>
                <w:sz w:val="22"/>
              </w:rPr>
              <w:t>R$</w:t>
            </w:r>
            <w:r>
              <w:rPr>
                <w:b/>
                <w:spacing w:val="-8"/>
                <w:w w:val="55"/>
                <w:sz w:val="22"/>
              </w:rPr>
              <w:t> </w:t>
            </w:r>
            <w:r>
              <w:rPr>
                <w:b/>
                <w:spacing w:val="-1"/>
                <w:w w:val="55"/>
                <w:sz w:val="22"/>
              </w:rPr>
              <w:t>117.900,00</w:t>
            </w:r>
          </w:p>
        </w:tc>
      </w:tr>
      <w:tr>
        <w:trPr>
          <w:trHeight w:val="284" w:hRule="atLeast"/>
        </w:trPr>
        <w:tc>
          <w:tcPr>
            <w:tcW w:w="4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7" w:right="139"/>
              <w:jc w:val="center"/>
              <w:rPr>
                <w:b/>
                <w:sz w:val="22"/>
              </w:rPr>
            </w:pPr>
            <w:r>
              <w:rPr>
                <w:b/>
                <w:w w:val="55"/>
                <w:sz w:val="22"/>
              </w:rPr>
              <w:t>VALOR</w:t>
            </w:r>
            <w:r>
              <w:rPr>
                <w:b/>
                <w:spacing w:val="-3"/>
                <w:w w:val="55"/>
                <w:sz w:val="22"/>
              </w:rPr>
              <w:t> </w:t>
            </w:r>
            <w:r>
              <w:rPr>
                <w:b/>
                <w:w w:val="55"/>
                <w:sz w:val="22"/>
              </w:rPr>
              <w:t>MÉDIO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092" w:right="20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55"/>
                <w:sz w:val="22"/>
              </w:rPr>
              <w:t>R$</w:t>
            </w:r>
            <w:r>
              <w:rPr>
                <w:b/>
                <w:spacing w:val="-8"/>
                <w:w w:val="55"/>
                <w:sz w:val="22"/>
              </w:rPr>
              <w:t> </w:t>
            </w:r>
            <w:r>
              <w:rPr>
                <w:b/>
                <w:spacing w:val="-1"/>
                <w:w w:val="55"/>
                <w:sz w:val="22"/>
              </w:rPr>
              <w:t>108.680,00</w:t>
            </w:r>
          </w:p>
        </w:tc>
      </w:tr>
    </w:tbl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spacing w:before="10"/>
        <w:rPr>
          <w:rFonts w:ascii="Arial MT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Médio: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R$108.680,00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(Cento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oito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seiscentos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oitenta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reais).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Máximo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a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ser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pago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por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este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serviço: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R$108.680,00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(Cento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oito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seiscentos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oitenta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reais).</w:t>
      </w:r>
    </w:p>
    <w:sectPr>
      <w:type w:val="continuous"/>
      <w:pgSz w:w="11910" w:h="16840"/>
      <w:pgMar w:top="80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6" w:hanging="361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3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6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2021-09-15T14:47:44Z</dcterms:created>
  <dcterms:modified xsi:type="dcterms:W3CDTF">2021-09-15T14:47:44Z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