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/>
        <w:rPr>
          <w:rFonts w:ascii="Times New Roman"/>
        </w:rPr>
      </w:pPr>
      <w:r>
        <w:rPr>
          <w:rFonts w:ascii="Times New Roman"/>
        </w:rPr>
        <w:t>CONSELHO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ARQUITETURA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URBANISMO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JANEIRO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6"/>
        </w:rPr>
      </w:pPr>
    </w:p>
    <w:p>
      <w:pPr>
        <w:spacing w:before="100"/>
        <w:ind w:left="2933" w:right="43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91"/>
        <w:ind w:right="4389"/>
        <w:jc w:val="center"/>
      </w:pP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03/2016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242" w:right="1213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prestação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Agência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Publicidade.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242" w:right="1697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02/2016, será reaberta no dia 26/04/2017, às 15:00 horas, que realizará na sua sede,</w:t>
      </w:r>
      <w:r>
        <w:rPr>
          <w:spacing w:val="1"/>
          <w:w w:val="80"/>
        </w:rPr>
        <w:t> </w:t>
      </w:r>
      <w:r>
        <w:rPr>
          <w:w w:val="80"/>
        </w:rPr>
        <w:t>localizada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Avenida</w:t>
      </w:r>
      <w:r>
        <w:rPr>
          <w:spacing w:val="7"/>
          <w:w w:val="80"/>
        </w:rPr>
        <w:t> </w:t>
      </w:r>
      <w:r>
        <w:rPr>
          <w:w w:val="80"/>
        </w:rPr>
        <w:t>República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230,</w:t>
      </w:r>
      <w:r>
        <w:rPr>
          <w:spacing w:val="4"/>
          <w:w w:val="80"/>
        </w:rPr>
        <w:t> </w:t>
      </w:r>
      <w:r>
        <w:rPr>
          <w:w w:val="80"/>
        </w:rPr>
        <w:t>23º</w:t>
      </w:r>
      <w:r>
        <w:rPr>
          <w:spacing w:val="5"/>
          <w:w w:val="80"/>
        </w:rPr>
        <w:t> </w:t>
      </w:r>
      <w:r>
        <w:rPr>
          <w:w w:val="80"/>
        </w:rPr>
        <w:t>andar</w:t>
      </w:r>
      <w:r>
        <w:rPr>
          <w:spacing w:val="6"/>
          <w:w w:val="80"/>
        </w:rPr>
        <w:t> </w:t>
      </w:r>
      <w:r>
        <w:rPr>
          <w:w w:val="80"/>
        </w:rPr>
        <w:t>-</w:t>
      </w:r>
      <w:r>
        <w:rPr>
          <w:spacing w:val="6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4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20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Abril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pStyle w:val="Heading1"/>
        <w:spacing w:line="343" w:lineRule="auto"/>
        <w:ind w:left="1213" w:right="2670" w:firstLine="1279"/>
      </w:pPr>
      <w:r>
        <w:rPr>
          <w:w w:val="80"/>
        </w:rPr>
        <w:t>FLÁVIO</w:t>
      </w:r>
      <w:r>
        <w:rPr>
          <w:spacing w:val="1"/>
          <w:w w:val="80"/>
        </w:rPr>
        <w:t> </w:t>
      </w:r>
      <w:r>
        <w:rPr>
          <w:w w:val="80"/>
        </w:rPr>
        <w:t>VIDIGAL</w:t>
      </w:r>
      <w:r>
        <w:rPr>
          <w:spacing w:val="40"/>
        </w:rPr>
        <w:t> </w:t>
      </w:r>
      <w:r>
        <w:rPr>
          <w:w w:val="80"/>
        </w:rPr>
        <w:t>DE</w:t>
      </w:r>
      <w:r>
        <w:rPr>
          <w:spacing w:val="40"/>
        </w:rPr>
        <w:t> </w:t>
      </w:r>
      <w:r>
        <w:rPr>
          <w:w w:val="80"/>
        </w:rPr>
        <w:t>CARVALHO</w:t>
      </w:r>
      <w:r>
        <w:rPr>
          <w:spacing w:val="40"/>
        </w:rPr>
        <w:t> </w:t>
      </w:r>
      <w:r>
        <w:rPr>
          <w:w w:val="80"/>
        </w:rPr>
        <w:t>PEREIRA</w:t>
      </w:r>
      <w:r>
        <w:rPr>
          <w:spacing w:val="1"/>
          <w:w w:val="80"/>
        </w:rPr>
        <w:t> </w:t>
      </w:r>
      <w:r>
        <w:rPr>
          <w:w w:val="80"/>
        </w:rPr>
        <w:t>PRESIDENTE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COMISSÃO</w:t>
      </w:r>
      <w:r>
        <w:rPr>
          <w:spacing w:val="19"/>
          <w:w w:val="80"/>
        </w:rPr>
        <w:t> </w:t>
      </w:r>
      <w:r>
        <w:rPr>
          <w:w w:val="80"/>
        </w:rPr>
        <w:t>PERMANENTE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LICITAÇÃO</w:t>
      </w:r>
      <w:r>
        <w:rPr>
          <w:spacing w:val="23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9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2021-09-15T13:38:37Z</dcterms:created>
  <dcterms:modified xsi:type="dcterms:W3CDTF">2021-09-15T13:38:37Z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2021-09-15T00:00:00Z</vt:filetime>
  </property>
</Properties>
</file>