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079492" cy="548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49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before="105"/>
        <w:ind w:left="234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AVISO</w:t>
      </w:r>
      <w:r>
        <w:rPr>
          <w:rFonts w:ascii="Arial" w:hAnsi="Arial"/>
          <w:b/>
          <w:spacing w:val="3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28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SUSPENSÃO</w:t>
      </w:r>
      <w:r>
        <w:rPr>
          <w:rFonts w:ascii="Arial" w:hAnsi="Arial"/>
          <w:b/>
          <w:spacing w:val="28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27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SESSÃO</w:t>
      </w:r>
      <w:r>
        <w:rPr>
          <w:rFonts w:ascii="Arial" w:hAnsi="Arial"/>
          <w:b/>
          <w:spacing w:val="3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PÚBLICA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spacing w:before="0"/>
        <w:ind w:left="2934" w:right="424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TOMADA</w:t>
      </w:r>
      <w:r>
        <w:rPr>
          <w:rFonts w:ascii="Arial" w:hAnsi="Arial"/>
          <w:b/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01/2017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44" w:lineRule="auto" w:before="192"/>
        <w:ind w:left="396" w:right="1331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23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presente</w:t>
      </w:r>
      <w:r>
        <w:rPr>
          <w:spacing w:val="22"/>
          <w:w w:val="80"/>
        </w:rPr>
        <w:t> </w:t>
      </w:r>
      <w:r>
        <w:rPr>
          <w:w w:val="80"/>
        </w:rPr>
        <w:t>tomada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preços</w:t>
      </w:r>
      <w:r>
        <w:rPr>
          <w:spacing w:val="19"/>
          <w:w w:val="80"/>
        </w:rPr>
        <w:t> </w:t>
      </w:r>
      <w:r>
        <w:rPr>
          <w:w w:val="80"/>
        </w:rPr>
        <w:t>tem</w:t>
      </w:r>
      <w:r>
        <w:rPr>
          <w:spacing w:val="25"/>
          <w:w w:val="80"/>
        </w:rPr>
        <w:t> </w:t>
      </w:r>
      <w:r>
        <w:rPr>
          <w:w w:val="80"/>
        </w:rPr>
        <w:t>por</w:t>
      </w:r>
      <w:r>
        <w:rPr>
          <w:spacing w:val="23"/>
          <w:w w:val="80"/>
        </w:rPr>
        <w:t> </w:t>
      </w:r>
      <w:r>
        <w:rPr>
          <w:w w:val="80"/>
        </w:rPr>
        <w:t>objeto</w:t>
      </w:r>
      <w:r>
        <w:rPr>
          <w:spacing w:val="22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contratação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pessoa</w:t>
      </w:r>
      <w:r>
        <w:rPr>
          <w:spacing w:val="23"/>
          <w:w w:val="80"/>
        </w:rPr>
        <w:t> </w:t>
      </w:r>
      <w:r>
        <w:rPr>
          <w:w w:val="80"/>
        </w:rPr>
        <w:t>jurídica</w:t>
      </w:r>
      <w:r>
        <w:rPr>
          <w:spacing w:val="25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prestação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serviços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Treinamento Comportamental.</w:t>
      </w:r>
    </w:p>
    <w:p>
      <w:pPr>
        <w:pStyle w:val="BodyText"/>
        <w:spacing w:before="4"/>
        <w:rPr>
          <w:sz w:val="32"/>
        </w:rPr>
      </w:pPr>
    </w:p>
    <w:p>
      <w:pPr>
        <w:spacing w:line="244" w:lineRule="auto" w:before="0"/>
        <w:ind w:left="396" w:right="1704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A COMISSÃO PERMANENTE DE LICITAÇÃO</w:t>
      </w:r>
      <w:r>
        <w:rPr>
          <w:w w:val="85"/>
          <w:sz w:val="22"/>
        </w:rPr>
        <w:t>, comunica que, a seção pública da Tomada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Preços Nº 01/2017, seria reaberta no dia 27/04/2017, às 15:00 horas, ESTÁ SUSPENSA </w:t>
      </w:r>
      <w:r>
        <w:rPr>
          <w:rFonts w:ascii="Arial" w:hAnsi="Arial"/>
          <w:i/>
          <w:w w:val="85"/>
          <w:sz w:val="22"/>
        </w:rPr>
        <w:t>sine</w:t>
      </w:r>
      <w:r>
        <w:rPr>
          <w:rFonts w:ascii="Arial" w:hAnsi="Arial"/>
          <w:i/>
          <w:spacing w:val="1"/>
          <w:w w:val="85"/>
          <w:sz w:val="22"/>
        </w:rPr>
        <w:t> </w:t>
      </w:r>
      <w:r>
        <w:rPr>
          <w:rFonts w:ascii="Arial" w:hAnsi="Arial"/>
          <w:i/>
          <w:w w:val="95"/>
          <w:sz w:val="22"/>
        </w:rPr>
        <w:t>die</w:t>
      </w:r>
      <w:r>
        <w:rPr>
          <w:w w:val="95"/>
          <w:sz w:val="22"/>
        </w:rPr>
        <w:t>.</w:t>
      </w:r>
    </w:p>
    <w:p>
      <w:pPr>
        <w:pStyle w:val="BodyText"/>
        <w:spacing w:before="7"/>
      </w:pPr>
    </w:p>
    <w:p>
      <w:pPr>
        <w:pStyle w:val="BodyText"/>
        <w:ind w:left="396"/>
        <w:jc w:val="both"/>
      </w:pPr>
      <w:r>
        <w:rPr>
          <w:w w:val="80"/>
        </w:rPr>
        <w:t>Rio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Janeiro,</w:t>
      </w:r>
      <w:r>
        <w:rPr>
          <w:spacing w:val="12"/>
          <w:w w:val="80"/>
        </w:rPr>
        <w:t> </w:t>
      </w:r>
      <w:r>
        <w:rPr>
          <w:w w:val="80"/>
        </w:rPr>
        <w:t>27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Abril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8"/>
        </w:rPr>
      </w:pPr>
    </w:p>
    <w:p>
      <w:pPr>
        <w:spacing w:before="0"/>
        <w:ind w:left="2934" w:right="424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FLÁVIO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VIDIGAL</w:t>
      </w:r>
    </w:p>
    <w:p>
      <w:pPr>
        <w:spacing w:before="119"/>
        <w:ind w:left="1349" w:right="26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PRESIDENTE</w:t>
      </w:r>
      <w:r>
        <w:rPr>
          <w:rFonts w:ascii="Arial" w:hAnsi="Arial"/>
          <w:b/>
          <w:spacing w:val="3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3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COMISSÃO</w:t>
      </w:r>
      <w:r>
        <w:rPr>
          <w:rFonts w:ascii="Arial" w:hAnsi="Arial"/>
          <w:b/>
          <w:spacing w:val="3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PERMANENTE</w:t>
      </w:r>
      <w:r>
        <w:rPr>
          <w:rFonts w:ascii="Arial" w:hAnsi="Arial"/>
          <w:b/>
          <w:spacing w:val="2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3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LICITAÇÃO</w:t>
      </w:r>
      <w:r>
        <w:rPr>
          <w:rFonts w:ascii="Arial" w:hAnsi="Arial"/>
          <w:b/>
          <w:spacing w:val="3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3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CAU/RJ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1344167</wp:posOffset>
            </wp:positionH>
            <wp:positionV relativeFrom="paragraph">
              <wp:posOffset>130801</wp:posOffset>
            </wp:positionV>
            <wp:extent cx="6069594" cy="39014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594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20" w:bottom="280" w:left="17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2021-09-10T11:31:00Z</dcterms:created>
  <dcterms:modified xsi:type="dcterms:W3CDTF">2021-09-10T11:31:00Z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2021-09-10T00:00:00Z</vt:filetime>
  </property>
</Properties>
</file>