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tabs>
          <w:tab w:pos="7284" w:val="left" w:leader="none"/>
          <w:tab w:pos="10160" w:val="left" w:leader="none"/>
        </w:tabs>
        <w:spacing w:line="247" w:lineRule="auto" w:before="90"/>
        <w:ind w:left="5071" w:right="157"/>
        <w:jc w:val="both"/>
      </w:pPr>
      <w:r>
        <w:rPr/>
        <w:t>ATA</w:t>
      </w:r>
      <w:r>
        <w:rPr>
          <w:spacing w:val="1"/>
        </w:rPr>
        <w:t> </w:t>
      </w:r>
      <w:r>
        <w:rPr/>
        <w:t>DA</w:t>
      </w:r>
      <w:r>
        <w:rPr>
          <w:spacing w:val="-5"/>
        </w:rPr>
        <w:t> </w:t>
      </w:r>
      <w:r>
        <w:rPr/>
        <w:t>REUNIÃO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PREGOEIRO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EQUIPE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CONSELHO</w:t>
      </w:r>
      <w:r>
        <w:rPr>
          <w:spacing w:val="61"/>
        </w:rPr>
        <w:t> </w:t>
      </w:r>
      <w:r>
        <w:rPr/>
        <w:t>DE</w:t>
      </w:r>
      <w:r>
        <w:rPr>
          <w:spacing w:val="1"/>
        </w:rPr>
        <w:t> </w:t>
      </w:r>
      <w:r>
        <w:rPr/>
        <w:t>ARQUITETURA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URBANISMO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JANEIRO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CAU/RJ,</w:t>
      </w:r>
      <w:r>
        <w:rPr>
          <w:spacing w:val="1"/>
        </w:rPr>
        <w:t> </w:t>
      </w:r>
      <w:r>
        <w:rPr/>
        <w:t>PARA ABERTURA DOS</w:t>
      </w:r>
      <w:r>
        <w:rPr>
          <w:spacing w:val="1"/>
        </w:rPr>
        <w:t> </w:t>
      </w:r>
      <w:r>
        <w:rPr/>
        <w:t>ENVELOPES</w:t>
      </w:r>
      <w:r>
        <w:rPr>
          <w:spacing w:val="1"/>
        </w:rPr>
        <w:t> </w:t>
      </w:r>
      <w:r>
        <w:rPr/>
        <w:t>“PROPOSTA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“HABILITAÇÃO”, REFERENTES AO PREGÃO</w:t>
      </w:r>
      <w:r>
        <w:rPr>
          <w:spacing w:val="-57"/>
        </w:rPr>
        <w:t> </w:t>
      </w:r>
      <w:r>
        <w:rPr/>
        <w:t>PRESENCIAL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001/2016,</w:t>
      </w:r>
      <w:r>
        <w:rPr>
          <w:spacing w:val="1"/>
        </w:rPr>
        <w:t> </w:t>
      </w:r>
      <w:r>
        <w:rPr/>
        <w:t>DESTINADA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PRESTAÇÃO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INSTALAÇÃO, MANUTENÇÃO CORRETIVA E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TÉCNICA</w:t>
      </w:r>
      <w:r>
        <w:rPr>
          <w:spacing w:val="61"/>
        </w:rPr>
        <w:t> </w:t>
      </w:r>
      <w:r>
        <w:rPr/>
        <w:t>DOS</w:t>
      </w:r>
      <w:r>
        <w:rPr>
          <w:spacing w:val="1"/>
        </w:rPr>
        <w:t> </w:t>
      </w:r>
      <w:r>
        <w:rPr/>
        <w:t>APARELHOS DE AR CONDICIONADO , 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CAU/RJ,</w:t>
      </w:r>
      <w:r>
        <w:rPr>
          <w:spacing w:val="1"/>
        </w:rPr>
        <w:t> </w:t>
      </w:r>
      <w:r>
        <w:rPr/>
        <w:t>CONFORME</w:t>
        <w:tab/>
        <w:t>ESPECIFICAÇÕES</w:t>
        <w:tab/>
      </w:r>
      <w:r>
        <w:rPr>
          <w:spacing w:val="-4"/>
        </w:rPr>
        <w:t>E</w:t>
      </w:r>
      <w:r>
        <w:rPr>
          <w:spacing w:val="-58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ESTABELECIDAS</w:t>
      </w:r>
      <w:r>
        <w:rPr>
          <w:spacing w:val="1"/>
        </w:rPr>
        <w:t> </w:t>
      </w:r>
      <w:r>
        <w:rPr/>
        <w:t>NESTE</w:t>
      </w:r>
      <w:r>
        <w:rPr>
          <w:spacing w:val="-57"/>
        </w:rPr>
        <w:t> </w:t>
      </w:r>
      <w:r>
        <w:rPr/>
        <w:t>EDITAL E</w:t>
      </w:r>
      <w:r>
        <w:rPr>
          <w:spacing w:val="1"/>
        </w:rPr>
        <w:t> </w:t>
      </w:r>
      <w:r>
        <w:rPr/>
        <w:t>SEUS</w:t>
      </w:r>
      <w:r>
        <w:rPr>
          <w:spacing w:val="3"/>
        </w:rPr>
        <w:t> </w:t>
      </w:r>
      <w:r>
        <w:rPr/>
        <w:t>ANEXOS.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72" w:lineRule="auto" w:before="215"/>
        <w:ind w:left="112" w:right="111"/>
        <w:jc w:val="both"/>
      </w:pPr>
      <w:r>
        <w:rPr/>
        <w:t>A sessão estava programada para às 10 horas, porém para maior competitividade o Pregoeiro deu uma</w:t>
      </w:r>
      <w:r>
        <w:rPr>
          <w:spacing w:val="1"/>
        </w:rPr>
        <w:t> </w:t>
      </w:r>
      <w:r>
        <w:rPr/>
        <w:t>tolerância de mais 10 minutos, iniciando-se assim as 10 horas e 10 minutos do dia 18 do mês de março do</w:t>
      </w:r>
      <w:r>
        <w:rPr>
          <w:spacing w:val="1"/>
        </w:rPr>
        <w:t> </w:t>
      </w:r>
      <w:r>
        <w:rPr/>
        <w:t>ano de 2016, na Sala de Reunião localizada na Rua Evaristo da Veiga, n</w:t>
      </w:r>
      <w:r>
        <w:rPr>
          <w:sz w:val="26"/>
        </w:rPr>
        <w:t>º </w:t>
      </w:r>
      <w:r>
        <w:rPr/>
        <w:t>55, 21</w:t>
      </w:r>
      <w:r>
        <w:rPr>
          <w:sz w:val="26"/>
        </w:rPr>
        <w:t>º </w:t>
      </w:r>
      <w:r>
        <w:rPr/>
        <w:t>andar, Centro, Rio de</w:t>
      </w:r>
      <w:r>
        <w:rPr>
          <w:spacing w:val="1"/>
        </w:rPr>
        <w:t> </w:t>
      </w:r>
      <w:r>
        <w:rPr/>
        <w:t>Janeiro/RJ, para recebimento dos envelopes “Proposta de Preço - A” e “Habilitação - B”, relativos ao</w:t>
      </w:r>
      <w:r>
        <w:rPr>
          <w:spacing w:val="1"/>
        </w:rPr>
        <w:t> </w:t>
      </w:r>
      <w:r>
        <w:rPr/>
        <w:t>Pregão Presencial nº 001/2016, destinada à prestação de serviços técnicos de instalação, manutenção</w:t>
      </w:r>
      <w:r>
        <w:rPr>
          <w:spacing w:val="1"/>
        </w:rPr>
        <w:t> </w:t>
      </w:r>
      <w:r>
        <w:rPr/>
        <w:t>corretiva e de assistência técnica dos aparelhos de ar condicionado. Inicialmente, o Pregoeiro recepcionou</w:t>
      </w:r>
      <w:r>
        <w:rPr>
          <w:spacing w:val="1"/>
        </w:rPr>
        <w:t> </w:t>
      </w:r>
      <w:r>
        <w:rPr/>
        <w:t>os documentos de credenciamento da empresa </w:t>
      </w:r>
      <w:r>
        <w:rPr>
          <w:b/>
        </w:rPr>
        <w:t>OAM Comercial e Serviços Ltda - EPP </w:t>
      </w:r>
      <w:r>
        <w:rPr/>
        <w:t>e, única empresa</w:t>
      </w:r>
      <w:r>
        <w:rPr>
          <w:spacing w:val="1"/>
        </w:rPr>
        <w:t> </w:t>
      </w:r>
      <w:r>
        <w:rPr/>
        <w:t>presente no certame, feita a análise dos documentos a mesma foi considerada credenciada. Posteriormente</w:t>
      </w:r>
      <w:r>
        <w:rPr>
          <w:spacing w:val="1"/>
        </w:rPr>
        <w:t> </w:t>
      </w:r>
      <w:r>
        <w:rPr/>
        <w:t>o Pregoeiro recepcionou o envelope A contendo a “Proposta de Preços”, verificou-se que esta apresentou</w:t>
      </w:r>
      <w:r>
        <w:rPr>
          <w:spacing w:val="1"/>
        </w:rPr>
        <w:t> </w:t>
      </w:r>
      <w:r>
        <w:rPr/>
        <w:t>proposta no valor total anual de R$26.400,00, estando ela dentro da média do preço pesquisado no</w:t>
      </w:r>
      <w:r>
        <w:rPr>
          <w:spacing w:val="1"/>
        </w:rPr>
        <w:t> </w:t>
      </w:r>
      <w:r>
        <w:rPr/>
        <w:t>mercado. O Pregoeiro indagou quanto a possibilidade de diminuição do valor proposto, a empresa </w:t>
      </w:r>
      <w:r>
        <w:rPr>
          <w:b/>
        </w:rPr>
        <w:t>OAM</w:t>
      </w:r>
      <w:r>
        <w:rPr>
          <w:b/>
          <w:spacing w:val="1"/>
        </w:rPr>
        <w:t> </w:t>
      </w:r>
      <w:r>
        <w:rPr>
          <w:b/>
        </w:rPr>
        <w:t>Comercial e Serviços Ltda – EPP </w:t>
      </w:r>
      <w:r>
        <w:rPr/>
        <w:t>reduziu o preço para R$25.080,00. Realizada a classificação da</w:t>
      </w:r>
      <w:r>
        <w:rPr>
          <w:spacing w:val="1"/>
        </w:rPr>
        <w:t> </w:t>
      </w:r>
      <w:r>
        <w:rPr/>
        <w:t>proposta,</w:t>
      </w:r>
      <w:r>
        <w:rPr>
          <w:spacing w:val="1"/>
        </w:rPr>
        <w:t> </w:t>
      </w:r>
      <w:r>
        <w:rPr/>
        <w:t>verificou-se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>
          <w:b/>
        </w:rPr>
        <w:t>OAM</w:t>
      </w:r>
      <w:r>
        <w:rPr>
          <w:b/>
          <w:spacing w:val="1"/>
        </w:rPr>
        <w:t> </w:t>
      </w:r>
      <w:r>
        <w:rPr>
          <w:b/>
        </w:rPr>
        <w:t>Comercial</w:t>
      </w:r>
      <w:r>
        <w:rPr>
          <w:b/>
          <w:spacing w:val="1"/>
        </w:rPr>
        <w:t> </w:t>
      </w:r>
      <w:r>
        <w:rPr>
          <w:b/>
        </w:rPr>
        <w:t>e</w:t>
      </w:r>
      <w:r>
        <w:rPr>
          <w:b/>
          <w:spacing w:val="1"/>
        </w:rPr>
        <w:t> </w:t>
      </w:r>
      <w:r>
        <w:rPr>
          <w:b/>
        </w:rPr>
        <w:t>Serviços</w:t>
      </w:r>
      <w:r>
        <w:rPr>
          <w:b/>
          <w:spacing w:val="1"/>
        </w:rPr>
        <w:t> </w:t>
      </w:r>
      <w:r>
        <w:rPr>
          <w:b/>
        </w:rPr>
        <w:t>Ltda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>
          <w:b/>
        </w:rPr>
        <w:t>EPP</w:t>
      </w:r>
      <w:r>
        <w:rPr>
          <w:b/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considerada</w:t>
      </w:r>
      <w:r>
        <w:rPr>
          <w:spacing w:val="1"/>
        </w:rPr>
        <w:t> </w:t>
      </w:r>
      <w:r>
        <w:rPr/>
        <w:t>HABILITADA</w:t>
      </w:r>
      <w:r>
        <w:rPr>
          <w:spacing w:val="-8"/>
        </w:rPr>
        <w:t> </w:t>
      </w:r>
      <w:r>
        <w:rPr/>
        <w:t>nesta</w:t>
      </w:r>
      <w:r>
        <w:rPr>
          <w:spacing w:val="-3"/>
        </w:rPr>
        <w:t> </w:t>
      </w:r>
      <w:r>
        <w:rPr/>
        <w:t>fase.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Pregoeiro</w:t>
      </w:r>
      <w:r>
        <w:rPr>
          <w:spacing w:val="2"/>
        </w:rPr>
        <w:t> </w:t>
      </w:r>
      <w:r>
        <w:rPr/>
        <w:t>indagou</w:t>
      </w:r>
      <w:r>
        <w:rPr>
          <w:spacing w:val="-2"/>
        </w:rPr>
        <w:t> </w:t>
      </w:r>
      <w:r>
        <w:rPr/>
        <w:t>ao</w:t>
      </w:r>
      <w:r>
        <w:rPr>
          <w:spacing w:val="1"/>
        </w:rPr>
        <w:t> </w:t>
      </w:r>
      <w:r>
        <w:rPr/>
        <w:t>licitante</w:t>
      </w:r>
      <w:r>
        <w:rPr>
          <w:spacing w:val="-3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haveria</w:t>
      </w:r>
      <w:r>
        <w:rPr>
          <w:spacing w:val="-3"/>
        </w:rPr>
        <w:t> </w:t>
      </w:r>
      <w:r>
        <w:rPr/>
        <w:t>intenção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recurso na</w:t>
      </w:r>
      <w:r>
        <w:rPr>
          <w:spacing w:val="-7"/>
        </w:rPr>
        <w:t> </w:t>
      </w:r>
      <w:r>
        <w:rPr/>
        <w:t>fase</w:t>
      </w:r>
      <w:r>
        <w:rPr>
          <w:spacing w:val="-58"/>
        </w:rPr>
        <w:t> </w:t>
      </w:r>
      <w:r>
        <w:rPr/>
        <w:t>de</w:t>
      </w:r>
      <w:r>
        <w:rPr>
          <w:spacing w:val="3"/>
        </w:rPr>
        <w:t> </w:t>
      </w:r>
      <w:r>
        <w:rPr/>
        <w:t>lances,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/>
        <w:t>que</w:t>
      </w:r>
      <w:r>
        <w:rPr>
          <w:spacing w:val="3"/>
        </w:rPr>
        <w:t> </w:t>
      </w:r>
      <w:r>
        <w:rPr/>
        <w:t>foi</w:t>
      </w:r>
      <w:r>
        <w:rPr>
          <w:spacing w:val="-3"/>
        </w:rPr>
        <w:t> </w:t>
      </w:r>
      <w:r>
        <w:rPr/>
        <w:t>respondido</w:t>
      </w:r>
      <w:r>
        <w:rPr>
          <w:spacing w:val="8"/>
        </w:rPr>
        <w:t> </w:t>
      </w:r>
      <w:r>
        <w:rPr/>
        <w:t>negativamente.</w:t>
      </w:r>
      <w:r>
        <w:rPr>
          <w:spacing w:val="6"/>
        </w:rPr>
        <w:t> </w:t>
      </w:r>
      <w:r>
        <w:rPr/>
        <w:t>Finalizada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abertura</w:t>
      </w:r>
      <w:r>
        <w:rPr>
          <w:spacing w:val="3"/>
        </w:rPr>
        <w:t> </w:t>
      </w:r>
      <w:r>
        <w:rPr/>
        <w:t>dos</w:t>
      </w:r>
      <w:r>
        <w:rPr>
          <w:spacing w:val="2"/>
        </w:rPr>
        <w:t> </w:t>
      </w:r>
      <w:r>
        <w:rPr/>
        <w:t>Envelopes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Proposta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Preço,</w:t>
      </w:r>
    </w:p>
    <w:p>
      <w:pPr>
        <w:spacing w:after="0" w:line="372" w:lineRule="auto"/>
        <w:jc w:val="both"/>
        <w:sectPr>
          <w:headerReference w:type="default" r:id="rId5"/>
          <w:type w:val="continuous"/>
          <w:pgSz w:w="12240" w:h="15840"/>
          <w:pgMar w:header="456" w:top="2380" w:bottom="280" w:left="1020" w:right="740"/>
          <w:pgNumType w:start="1"/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372" w:lineRule="auto" w:before="90"/>
        <w:ind w:left="112" w:right="110"/>
        <w:jc w:val="both"/>
      </w:pPr>
      <w:r>
        <w:rPr/>
        <w:t>o</w:t>
      </w:r>
      <w:r>
        <w:rPr>
          <w:spacing w:val="1"/>
        </w:rPr>
        <w:t> </w:t>
      </w:r>
      <w:r>
        <w:rPr/>
        <w:t>Pregoeiro</w:t>
      </w:r>
      <w:r>
        <w:rPr>
          <w:spacing w:val="2"/>
        </w:rPr>
        <w:t> </w:t>
      </w:r>
      <w:r>
        <w:rPr/>
        <w:t>iniciou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abertura</w:t>
      </w:r>
      <w:r>
        <w:rPr>
          <w:spacing w:val="-3"/>
        </w:rPr>
        <w:t> </w:t>
      </w:r>
      <w:r>
        <w:rPr/>
        <w:t>do</w:t>
      </w:r>
      <w:r>
        <w:rPr>
          <w:spacing w:val="1"/>
        </w:rPr>
        <w:t> </w:t>
      </w:r>
      <w:r>
        <w:rPr/>
        <w:t>Envelope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Habilitação da</w:t>
      </w:r>
      <w:r>
        <w:rPr>
          <w:spacing w:val="-8"/>
        </w:rPr>
        <w:t> </w:t>
      </w:r>
      <w:r>
        <w:rPr/>
        <w:t>empresa.</w:t>
      </w:r>
      <w:r>
        <w:rPr>
          <w:spacing w:val="-4"/>
        </w:rPr>
        <w:t> </w:t>
      </w:r>
      <w:r>
        <w:rPr/>
        <w:t>Alguns</w:t>
      </w:r>
      <w:r>
        <w:rPr>
          <w:spacing w:val="-9"/>
        </w:rPr>
        <w:t> </w:t>
      </w:r>
      <w:r>
        <w:rPr/>
        <w:t>documentos</w:t>
      </w:r>
      <w:r>
        <w:rPr>
          <w:spacing w:val="-8"/>
        </w:rPr>
        <w:t> </w:t>
      </w:r>
      <w:r>
        <w:rPr/>
        <w:t>foram</w:t>
      </w:r>
      <w:r>
        <w:rPr>
          <w:spacing w:val="-15"/>
        </w:rPr>
        <w:t> </w:t>
      </w:r>
      <w:r>
        <w:rPr/>
        <w:t>retirados</w:t>
      </w:r>
      <w:r>
        <w:rPr>
          <w:spacing w:val="-57"/>
        </w:rPr>
        <w:t> </w:t>
      </w:r>
      <w:r>
        <w:rPr/>
        <w:t>via Internet e os documentos não originais, foram autenticados pelo Pregoeiro.Concluída a análise da</w:t>
      </w:r>
      <w:r>
        <w:rPr>
          <w:spacing w:val="1"/>
        </w:rPr>
        <w:t> </w:t>
      </w:r>
      <w:r>
        <w:rPr/>
        <w:t>documentação</w:t>
      </w:r>
      <w:r>
        <w:rPr>
          <w:spacing w:val="-3"/>
        </w:rPr>
        <w:t> </w:t>
      </w:r>
      <w:r>
        <w:rPr/>
        <w:t>apresentada</w:t>
      </w:r>
      <w:r>
        <w:rPr>
          <w:spacing w:val="-9"/>
        </w:rPr>
        <w:t> </w:t>
      </w:r>
      <w:r>
        <w:rPr/>
        <w:t>pela</w:t>
      </w:r>
      <w:r>
        <w:rPr>
          <w:spacing w:val="-8"/>
        </w:rPr>
        <w:t> </w:t>
      </w:r>
      <w:r>
        <w:rPr/>
        <w:t>licitante</w:t>
      </w:r>
      <w:r>
        <w:rPr>
          <w:spacing w:val="-6"/>
        </w:rPr>
        <w:t> </w:t>
      </w:r>
      <w:r>
        <w:rPr>
          <w:b/>
        </w:rPr>
        <w:t>OAM</w:t>
      </w:r>
      <w:r>
        <w:rPr>
          <w:b/>
          <w:spacing w:val="-4"/>
        </w:rPr>
        <w:t> </w:t>
      </w:r>
      <w:r>
        <w:rPr>
          <w:b/>
        </w:rPr>
        <w:t>Comercial</w:t>
      </w:r>
      <w:r>
        <w:rPr>
          <w:b/>
          <w:spacing w:val="-10"/>
        </w:rPr>
        <w:t> </w:t>
      </w:r>
      <w:r>
        <w:rPr>
          <w:b/>
        </w:rPr>
        <w:t>e</w:t>
      </w:r>
      <w:r>
        <w:rPr>
          <w:b/>
          <w:spacing w:val="-9"/>
        </w:rPr>
        <w:t> </w:t>
      </w:r>
      <w:r>
        <w:rPr>
          <w:b/>
        </w:rPr>
        <w:t>Serviços</w:t>
      </w:r>
      <w:r>
        <w:rPr>
          <w:b/>
          <w:spacing w:val="-8"/>
        </w:rPr>
        <w:t> </w:t>
      </w:r>
      <w:r>
        <w:rPr>
          <w:b/>
        </w:rPr>
        <w:t>Ltda</w:t>
      </w:r>
      <w:r>
        <w:rPr>
          <w:b/>
          <w:spacing w:val="-6"/>
        </w:rPr>
        <w:t> </w:t>
      </w:r>
      <w:r>
        <w:rPr>
          <w:b/>
        </w:rPr>
        <w:t>–</w:t>
      </w:r>
      <w:r>
        <w:rPr>
          <w:b/>
          <w:spacing w:val="-7"/>
        </w:rPr>
        <w:t> </w:t>
      </w:r>
      <w:r>
        <w:rPr>
          <w:b/>
        </w:rPr>
        <w:t>EPP</w:t>
      </w:r>
      <w:r>
        <w:rPr/>
        <w:t>,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licitante</w:t>
      </w:r>
      <w:r>
        <w:rPr>
          <w:spacing w:val="-8"/>
        </w:rPr>
        <w:t> </w:t>
      </w:r>
      <w:r>
        <w:rPr/>
        <w:t>foi</w:t>
      </w:r>
      <w:r>
        <w:rPr>
          <w:spacing w:val="-15"/>
        </w:rPr>
        <w:t> </w:t>
      </w:r>
      <w:r>
        <w:rPr/>
        <w:t>declarada</w:t>
      </w:r>
      <w:r>
        <w:rPr>
          <w:spacing w:val="-57"/>
        </w:rPr>
        <w:t> </w:t>
      </w:r>
      <w:r>
        <w:rPr/>
        <w:t>HABILITADA.O pregoeiro indagou quanto a intenção de recurso, o que foi respondido negativamente O</w:t>
      </w:r>
      <w:r>
        <w:rPr>
          <w:spacing w:val="1"/>
        </w:rPr>
        <w:t> </w:t>
      </w:r>
      <w:r>
        <w:rPr/>
        <w:t>licitante abdicou do direito de rubricar os documentos. O pregoeiro e a equipe de apoio rubricaram os</w:t>
      </w:r>
      <w:r>
        <w:rPr>
          <w:spacing w:val="1"/>
        </w:rPr>
        <w:t> </w:t>
      </w:r>
      <w:r>
        <w:rPr/>
        <w:t>documentos.</w:t>
      </w:r>
      <w:r>
        <w:rPr>
          <w:spacing w:val="1"/>
        </w:rPr>
        <w:t> </w:t>
      </w:r>
      <w:r>
        <w:rPr/>
        <w:t>A empresa </w:t>
      </w:r>
      <w:r>
        <w:rPr>
          <w:b/>
        </w:rPr>
        <w:t>OAM</w:t>
      </w:r>
      <w:r>
        <w:rPr>
          <w:b/>
          <w:spacing w:val="1"/>
        </w:rPr>
        <w:t> </w:t>
      </w:r>
      <w:r>
        <w:rPr>
          <w:b/>
        </w:rPr>
        <w:t>Comercial e Serviços Ltda</w:t>
      </w:r>
      <w:r>
        <w:rPr>
          <w:b/>
          <w:spacing w:val="1"/>
        </w:rPr>
        <w:t> </w:t>
      </w:r>
      <w:r>
        <w:rPr>
          <w:b/>
        </w:rPr>
        <w:t>– EPP </w:t>
      </w:r>
      <w:r>
        <w:rPr/>
        <w:t>foi declarada VENCEDORA do</w:t>
      </w:r>
      <w:r>
        <w:rPr>
          <w:spacing w:val="1"/>
        </w:rPr>
        <w:t> </w:t>
      </w:r>
      <w:r>
        <w:rPr/>
        <w:t>certame e o objeto foi adjudicado à mesma. Encerrada a reunião, foi lavrada a presente Ata que, lida e</w:t>
      </w:r>
      <w:r>
        <w:rPr>
          <w:spacing w:val="1"/>
        </w:rPr>
        <w:t> </w:t>
      </w:r>
      <w:r>
        <w:rPr/>
        <w:t>achada conforme, vai assinada pelos membros da Comissão Permanente de Licitação e pelo representante</w:t>
      </w:r>
      <w:r>
        <w:rPr>
          <w:spacing w:val="1"/>
        </w:rPr>
        <w:t> </w:t>
      </w:r>
      <w:r>
        <w:rPr/>
        <w:t>da empresa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na sessão</w:t>
      </w:r>
      <w:r>
        <w:rPr>
          <w:spacing w:val="7"/>
        </w:rPr>
        <w:t> </w:t>
      </w:r>
      <w:r>
        <w:rPr/>
        <w:t>pública.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Heading1"/>
      </w:pPr>
      <w:r>
        <w:rPr/>
        <w:t>Pregoeiro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Equipe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Apoio,</w:t>
      </w:r>
      <w:r>
        <w:rPr>
          <w:spacing w:val="1"/>
        </w:rPr>
        <w:t> </w:t>
      </w:r>
      <w:r>
        <w:rPr/>
        <w:t>em</w:t>
      </w:r>
      <w:r>
        <w:rPr>
          <w:spacing w:val="-3"/>
        </w:rPr>
        <w:t> </w:t>
      </w:r>
      <w:r>
        <w:rPr/>
        <w:t>18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março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2016.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tabs>
          <w:tab w:pos="4365" w:val="left" w:leader="none"/>
          <w:tab w:pos="9950" w:val="left" w:leader="none"/>
        </w:tabs>
        <w:spacing w:line="463" w:lineRule="auto"/>
        <w:ind w:left="112" w:right="527"/>
      </w:pPr>
      <w:r>
        <w:rPr/>
        <w:t>Marcos</w:t>
      </w:r>
      <w:r>
        <w:rPr>
          <w:spacing w:val="-8"/>
        </w:rPr>
        <w:t> </w:t>
      </w:r>
      <w:r>
        <w:rPr/>
        <w:t>André</w:t>
      </w:r>
      <w:r>
        <w:rPr>
          <w:spacing w:val="-6"/>
        </w:rPr>
        <w:t> </w:t>
      </w:r>
      <w:r>
        <w:rPr/>
        <w:t>Júnior</w:t>
      </w:r>
      <w:r>
        <w:rPr>
          <w:spacing w:val="-4"/>
        </w:rPr>
        <w:t> </w:t>
      </w:r>
      <w:r>
        <w:rPr/>
        <w:t>(Pregoeiro):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Liliane</w:t>
      </w:r>
      <w:r>
        <w:rPr>
          <w:spacing w:val="-12"/>
        </w:rPr>
        <w:t> </w:t>
      </w:r>
      <w:r>
        <w:rPr/>
        <w:t>Lopes</w:t>
      </w:r>
      <w:r>
        <w:rPr>
          <w:spacing w:val="-12"/>
        </w:rPr>
        <w:t> </w:t>
      </w:r>
      <w:r>
        <w:rPr/>
        <w:t>Brandão</w:t>
      </w:r>
      <w:r>
        <w:rPr>
          <w:spacing w:val="-7"/>
        </w:rPr>
        <w:t> </w:t>
      </w:r>
      <w:r>
        <w:rPr/>
        <w:t>Trocate</w:t>
      </w:r>
      <w:r>
        <w:rPr>
          <w:spacing w:val="-11"/>
        </w:rPr>
        <w:t> </w:t>
      </w:r>
      <w:r>
        <w:rPr/>
        <w:t>(Membro):  </w:t>
      </w:r>
      <w:r>
        <w:rPr>
          <w:spacing w:val="-7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4351" w:val="left" w:leader="none"/>
          <w:tab w:pos="9950" w:val="left" w:leader="none"/>
        </w:tabs>
        <w:spacing w:before="1"/>
        <w:ind w:left="112"/>
      </w:pPr>
      <w:r>
        <w:rPr/>
        <w:t>Mariana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Menezes</w:t>
      </w:r>
      <w:r>
        <w:rPr>
          <w:spacing w:val="-13"/>
        </w:rPr>
        <w:t> </w:t>
      </w:r>
      <w:r>
        <w:rPr/>
        <w:t>Piedade</w:t>
      </w:r>
      <w:r>
        <w:rPr>
          <w:spacing w:val="-12"/>
        </w:rPr>
        <w:t> </w:t>
      </w:r>
      <w:r>
        <w:rPr/>
        <w:t>(Membro):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tabs>
          <w:tab w:pos="10347" w:val="left" w:leader="none"/>
        </w:tabs>
        <w:spacing w:before="90"/>
        <w:ind w:left="112"/>
      </w:pPr>
      <w:r>
        <w:rPr/>
        <w:t>Orlando</w:t>
      </w:r>
      <w:r>
        <w:rPr>
          <w:spacing w:val="-2"/>
        </w:rPr>
        <w:t> </w:t>
      </w:r>
      <w:r>
        <w:rPr/>
        <w:t>José</w:t>
      </w:r>
      <w:r>
        <w:rPr>
          <w:spacing w:val="-7"/>
        </w:rPr>
        <w:t> </w:t>
      </w:r>
      <w:r>
        <w:rPr/>
        <w:t>da</w:t>
      </w:r>
      <w:r>
        <w:rPr>
          <w:spacing w:val="-8"/>
        </w:rPr>
        <w:t> </w:t>
      </w:r>
      <w:r>
        <w:rPr/>
        <w:t>Silva</w:t>
      </w:r>
      <w:r>
        <w:rPr>
          <w:spacing w:val="-7"/>
        </w:rPr>
        <w:t> </w:t>
      </w:r>
      <w:r>
        <w:rPr/>
        <w:t>(Representante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Empresa): </w:t>
      </w:r>
      <w:r>
        <w:rPr>
          <w:spacing w:val="7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sectPr>
      <w:pgSz w:w="12240" w:h="15840"/>
      <w:pgMar w:header="456" w:footer="0" w:top="2380" w:bottom="280" w:left="10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3630166</wp:posOffset>
          </wp:positionH>
          <wp:positionV relativeFrom="page">
            <wp:posOffset>289559</wp:posOffset>
          </wp:positionV>
          <wp:extent cx="688848" cy="84734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848" cy="8473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6.919907pt;margin-top:95.137581pt;width:312.150pt;height:25.2pt;mso-position-horizontal-relative:page;mso-position-vertical-relative:page;z-index:-15755776" type="#_x0000_t202" filled="false" stroked="false">
          <v:textbox inset="0,0,0,0">
            <w:txbxContent>
              <w:p>
                <w:pPr>
                  <w:spacing w:before="13"/>
                  <w:ind w:left="10" w:right="4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SERVIÇO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PÚBLICO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FEDERAL</w:t>
                </w:r>
              </w:p>
              <w:p>
                <w:pPr>
                  <w:spacing w:before="10"/>
                  <w:ind w:left="10" w:right="10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CONSELHO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ARQUITETURA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URBANISMO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RIO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JANEIRO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4744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2021-09-15T15:40:20Z</dcterms:created>
  <dcterms:modified xsi:type="dcterms:W3CDTF">2021-09-15T15:40:20Z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2016-05-06T00:00:00Z</vt:filetime>
  </property>
</Properties>
</file>