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80"/>
        <w:rPr>
          <w:sz w:val="20"/>
        </w:rPr>
      </w:pPr>
      <w:r>
        <w:rPr>
          <w:sz w:val="20"/>
        </w:rPr>
        <w:drawing>
          <wp:inline distT="0" distB="0" distL="0" distR="0">
            <wp:extent cx="651019" cy="6827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1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7"/>
        <w:ind w:left="398" w:right="110" w:firstLine="0"/>
        <w:jc w:val="center"/>
        <w:rPr>
          <w:sz w:val="19"/>
        </w:rPr>
      </w:pPr>
      <w:r>
        <w:rPr>
          <w:sz w:val="19"/>
        </w:rPr>
        <w:t>SERVIÇO</w:t>
      </w:r>
      <w:r>
        <w:rPr>
          <w:spacing w:val="-10"/>
          <w:sz w:val="19"/>
        </w:rPr>
        <w:t> </w:t>
      </w:r>
      <w:r>
        <w:rPr>
          <w:sz w:val="19"/>
        </w:rPr>
        <w:t>PÚBLICO</w:t>
      </w:r>
      <w:r>
        <w:rPr>
          <w:spacing w:val="-10"/>
          <w:sz w:val="19"/>
        </w:rPr>
        <w:t> </w:t>
      </w:r>
      <w:r>
        <w:rPr>
          <w:sz w:val="19"/>
        </w:rPr>
        <w:t>FEDERAL</w:t>
      </w:r>
    </w:p>
    <w:p>
      <w:pPr>
        <w:spacing w:before="2"/>
        <w:ind w:left="387" w:right="113" w:firstLine="0"/>
        <w:jc w:val="center"/>
        <w:rPr>
          <w:sz w:val="19"/>
        </w:rPr>
      </w:pPr>
      <w:r>
        <w:rPr>
          <w:spacing w:val="-1"/>
          <w:sz w:val="19"/>
        </w:rPr>
        <w:t>CONSELHO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ARQUITETURA</w:t>
      </w:r>
      <w:r>
        <w:rPr>
          <w:spacing w:val="-7"/>
          <w:sz w:val="19"/>
        </w:rPr>
        <w:t> </w:t>
      </w:r>
      <w:r>
        <w:rPr>
          <w:sz w:val="19"/>
        </w:rPr>
        <w:t>E</w:t>
      </w:r>
      <w:r>
        <w:rPr>
          <w:spacing w:val="-5"/>
          <w:sz w:val="19"/>
        </w:rPr>
        <w:t> </w:t>
      </w:r>
      <w:r>
        <w:rPr>
          <w:sz w:val="19"/>
        </w:rPr>
        <w:t>URBANISMO</w:t>
      </w:r>
      <w:r>
        <w:rPr>
          <w:spacing w:val="-11"/>
          <w:sz w:val="19"/>
        </w:rPr>
        <w:t> </w:t>
      </w:r>
      <w:r>
        <w:rPr>
          <w:sz w:val="19"/>
        </w:rPr>
        <w:t>DO</w:t>
      </w:r>
      <w:r>
        <w:rPr>
          <w:spacing w:val="-6"/>
          <w:sz w:val="19"/>
        </w:rPr>
        <w:t> </w:t>
      </w:r>
      <w:r>
        <w:rPr>
          <w:sz w:val="19"/>
        </w:rPr>
        <w:t>RIO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JANEIRO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Title"/>
      </w:pPr>
      <w:r>
        <w:rPr/>
        <w:t>AVISO</w:t>
      </w:r>
      <w:r>
        <w:rPr>
          <w:spacing w:val="23"/>
        </w:rPr>
        <w:t> </w:t>
      </w:r>
      <w:r>
        <w:rPr/>
        <w:t>DE</w:t>
      </w:r>
      <w:r>
        <w:rPr>
          <w:spacing w:val="28"/>
        </w:rPr>
        <w:t> </w:t>
      </w:r>
      <w:r>
        <w:rPr/>
        <w:t>LICITAÇÃO</w:t>
      </w:r>
    </w:p>
    <w:p>
      <w:pPr>
        <w:spacing w:before="4"/>
        <w:ind w:left="398" w:right="110" w:firstLine="0"/>
        <w:jc w:val="center"/>
        <w:rPr>
          <w:b/>
          <w:sz w:val="26"/>
        </w:rPr>
      </w:pPr>
      <w:r>
        <w:rPr>
          <w:b/>
          <w:sz w:val="26"/>
        </w:rPr>
        <w:t>PREGÃO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PRESENCIAL</w:t>
      </w:r>
      <w:r>
        <w:rPr>
          <w:b/>
          <w:spacing w:val="21"/>
          <w:sz w:val="26"/>
        </w:rPr>
        <w:t> </w:t>
      </w:r>
      <w:r>
        <w:rPr>
          <w:b/>
          <w:sz w:val="26"/>
        </w:rPr>
        <w:t>Nº03/2015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Heading1"/>
        <w:ind w:left="398" w:right="113"/>
        <w:rPr>
          <w:b w:val="0"/>
        </w:rPr>
      </w:pPr>
      <w:r>
        <w:rPr/>
        <w:t>O</w:t>
      </w:r>
      <w:r>
        <w:rPr>
          <w:spacing w:val="22"/>
        </w:rPr>
        <w:t> </w:t>
      </w:r>
      <w:r>
        <w:rPr/>
        <w:t>CONSELHO</w:t>
      </w:r>
      <w:r>
        <w:rPr>
          <w:spacing w:val="23"/>
        </w:rPr>
        <w:t> </w:t>
      </w:r>
      <w:r>
        <w:rPr/>
        <w:t>DE</w:t>
      </w:r>
      <w:r>
        <w:rPr>
          <w:spacing w:val="19"/>
        </w:rPr>
        <w:t> </w:t>
      </w:r>
      <w:r>
        <w:rPr/>
        <w:t>ARQUITETURA</w:t>
      </w:r>
      <w:r>
        <w:rPr>
          <w:spacing w:val="21"/>
        </w:rPr>
        <w:t> </w:t>
      </w:r>
      <w:r>
        <w:rPr/>
        <w:t>E</w:t>
      </w:r>
      <w:r>
        <w:rPr>
          <w:spacing w:val="19"/>
        </w:rPr>
        <w:t> </w:t>
      </w:r>
      <w:r>
        <w:rPr/>
        <w:t>URBANISMO</w:t>
      </w:r>
      <w:r>
        <w:rPr>
          <w:spacing w:val="23"/>
        </w:rPr>
        <w:t> </w:t>
      </w:r>
      <w:r>
        <w:rPr/>
        <w:t>DO</w:t>
      </w:r>
      <w:r>
        <w:rPr>
          <w:spacing w:val="22"/>
        </w:rPr>
        <w:t> </w:t>
      </w:r>
      <w:r>
        <w:rPr/>
        <w:t>RIO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JANEIRO</w:t>
      </w:r>
      <w:r>
        <w:rPr>
          <w:spacing w:val="26"/>
        </w:rPr>
        <w:t> </w:t>
      </w:r>
      <w:r>
        <w:rPr/>
        <w:t>–</w:t>
      </w:r>
      <w:r>
        <w:rPr>
          <w:spacing w:val="29"/>
        </w:rPr>
        <w:t> </w:t>
      </w:r>
      <w:r>
        <w:rPr/>
        <w:t>CAU/RJ</w:t>
      </w:r>
      <w:r>
        <w:rPr>
          <w:b w:val="0"/>
        </w:rPr>
        <w:t>,</w:t>
      </w:r>
    </w:p>
    <w:p>
      <w:pPr>
        <w:pStyle w:val="BodyText"/>
        <w:spacing w:line="244" w:lineRule="auto" w:before="7"/>
        <w:ind w:left="396" w:right="110"/>
        <w:jc w:val="both"/>
      </w:pP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>
          <w:b/>
        </w:rPr>
        <w:t>Pregoeiro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equipe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apoio</w:t>
      </w:r>
      <w:r>
        <w:rPr/>
        <w:t>,</w:t>
      </w:r>
      <w:r>
        <w:rPr>
          <w:spacing w:val="1"/>
        </w:rPr>
        <w:t> </w:t>
      </w:r>
      <w:r>
        <w:rPr/>
        <w:t>designados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Portaria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53/2014,</w:t>
      </w:r>
      <w:r>
        <w:rPr>
          <w:spacing w:val="55"/>
        </w:rPr>
        <w:t> </w:t>
      </w:r>
      <w:r>
        <w:rPr/>
        <w:t>em</w:t>
      </w:r>
      <w:r>
        <w:rPr>
          <w:spacing w:val="1"/>
        </w:rPr>
        <w:t> </w:t>
      </w:r>
      <w:r>
        <w:rPr/>
        <w:t>conformidade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8.666/93,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licitação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>
          <w:b/>
        </w:rPr>
        <w:t>PREGÃO</w:t>
      </w:r>
      <w:r>
        <w:rPr>
          <w:b/>
          <w:spacing w:val="1"/>
        </w:rPr>
        <w:t> </w:t>
      </w:r>
      <w:r>
        <w:rPr>
          <w:b/>
        </w:rPr>
        <w:t>PRESENCIAL</w:t>
      </w:r>
      <w:r>
        <w:rPr/>
        <w:t>,</w:t>
      </w:r>
      <w:r>
        <w:rPr>
          <w:spacing w:val="1"/>
        </w:rPr>
        <w:t> </w:t>
      </w:r>
      <w:r>
        <w:rPr/>
        <w:t>com</w:t>
      </w:r>
      <w:r>
        <w:rPr>
          <w:spacing w:val="55"/>
        </w:rPr>
        <w:t> </w:t>
      </w:r>
      <w:r>
        <w:rPr/>
        <w:t>sessão de apresentação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/>
        <w:t>abertura dos envelopes para o dia</w:t>
      </w:r>
      <w:r>
        <w:rPr>
          <w:spacing w:val="55"/>
        </w:rPr>
        <w:t> </w:t>
      </w:r>
      <w:r>
        <w:rPr>
          <w:b/>
        </w:rPr>
        <w:t>19</w:t>
      </w:r>
      <w:r>
        <w:rPr>
          <w:b/>
          <w:spacing w:val="1"/>
        </w:rPr>
        <w:t> </w:t>
      </w:r>
      <w:r>
        <w:rPr>
          <w:b/>
        </w:rPr>
        <w:t>de agosto</w:t>
      </w:r>
      <w:r>
        <w:rPr>
          <w:b/>
          <w:spacing w:val="55"/>
        </w:rPr>
        <w:t> </w:t>
      </w:r>
      <w:r>
        <w:rPr>
          <w:b/>
        </w:rPr>
        <w:t>de 2015, às 10hs</w:t>
      </w:r>
      <w:r>
        <w:rPr/>
        <w:t>, objetivando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Contratação de Microempresas (ME) e/ou</w:t>
      </w:r>
      <w:r>
        <w:rPr>
          <w:spacing w:val="55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Pequeno</w:t>
      </w:r>
      <w:r>
        <w:rPr>
          <w:spacing w:val="1"/>
        </w:rPr>
        <w:t> </w:t>
      </w:r>
      <w:r>
        <w:rPr/>
        <w:t>Porte (EPP) para</w:t>
      </w:r>
      <w:r>
        <w:rPr>
          <w:spacing w:val="1"/>
        </w:rPr>
        <w:t> </w:t>
      </w:r>
      <w:r>
        <w:rPr/>
        <w:t>fornecimento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de carpete e</w:t>
      </w:r>
      <w:r>
        <w:rPr>
          <w:spacing w:val="1"/>
        </w:rPr>
        <w:t> </w:t>
      </w:r>
      <w:r>
        <w:rPr/>
        <w:t>manta de</w:t>
      </w:r>
      <w:r>
        <w:rPr>
          <w:spacing w:val="1"/>
        </w:rPr>
        <w:t> </w:t>
      </w:r>
      <w:r>
        <w:rPr/>
        <w:t>polipropileno,</w:t>
      </w:r>
      <w:r>
        <w:rPr>
          <w:spacing w:val="1"/>
        </w:rPr>
        <w:t> </w:t>
      </w:r>
      <w:r>
        <w:rPr/>
        <w:t>incluindo remoção, retirada do</w:t>
      </w:r>
      <w:r>
        <w:rPr>
          <w:spacing w:val="1"/>
        </w:rPr>
        <w:t> </w:t>
      </w:r>
      <w:r>
        <w:rPr/>
        <w:t>carpete e</w:t>
      </w:r>
      <w:r>
        <w:rPr>
          <w:spacing w:val="55"/>
        </w:rPr>
        <w:t> </w:t>
      </w:r>
      <w:r>
        <w:rPr/>
        <w:t>manta existentes e ainda</w:t>
      </w:r>
      <w:r>
        <w:rPr>
          <w:spacing w:val="55"/>
        </w:rPr>
        <w:t> </w:t>
      </w:r>
      <w:r>
        <w:rPr/>
        <w:t>o</w:t>
      </w:r>
      <w:r>
        <w:rPr>
          <w:spacing w:val="55"/>
        </w:rPr>
        <w:t> </w:t>
      </w:r>
      <w:r>
        <w:rPr/>
        <w:t>seu transporte, para</w:t>
      </w:r>
      <w:r>
        <w:rPr>
          <w:spacing w:val="55"/>
        </w:rPr>
        <w:t> </w:t>
      </w:r>
      <w:r>
        <w:rPr/>
        <w:t>atender</w:t>
      </w:r>
      <w:r>
        <w:rPr>
          <w:spacing w:val="1"/>
        </w:rPr>
        <w:t> </w:t>
      </w:r>
      <w:r>
        <w:rPr/>
        <w:t>ao</w:t>
      </w:r>
      <w:r>
        <w:rPr>
          <w:spacing w:val="10"/>
        </w:rPr>
        <w:t> </w:t>
      </w:r>
      <w:r>
        <w:rPr/>
        <w:t>Conselho</w:t>
      </w:r>
      <w:r>
        <w:rPr>
          <w:spacing w:val="7"/>
        </w:rPr>
        <w:t> </w:t>
      </w:r>
      <w:r>
        <w:rPr/>
        <w:t>de Arquitetura</w:t>
      </w:r>
      <w:r>
        <w:rPr>
          <w:spacing w:val="4"/>
        </w:rPr>
        <w:t> </w:t>
      </w:r>
      <w:r>
        <w:rPr/>
        <w:t>e Urbanismo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Rio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Janeiro-CAU/RJ.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244" w:lineRule="auto"/>
        <w:jc w:val="both"/>
      </w:pPr>
      <w:r>
        <w:rPr/>
        <w:t>Os interessados poderão retirar o Edital do Pregão nº 03/2015 até às 15 horas do dia 14 de</w:t>
      </w:r>
      <w:r>
        <w:rPr>
          <w:spacing w:val="1"/>
        </w:rPr>
        <w:t> </w:t>
      </w:r>
      <w:r>
        <w:rPr/>
        <w:t>agosto</w:t>
      </w:r>
      <w:r>
        <w:rPr>
          <w:spacing w:val="1"/>
        </w:rPr>
        <w:t> </w:t>
      </w:r>
      <w:r>
        <w:rPr/>
        <w:t>de 2015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sede do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Arquitetura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/>
        <w:t>Urbanismo –</w:t>
      </w:r>
      <w:r>
        <w:rPr>
          <w:spacing w:val="55"/>
        </w:rPr>
        <w:t> </w:t>
      </w:r>
      <w:r>
        <w:rPr/>
        <w:t>CAU/RJ,</w:t>
      </w:r>
      <w:r>
        <w:rPr>
          <w:spacing w:val="55"/>
        </w:rPr>
        <w:t> </w:t>
      </w:r>
      <w:r>
        <w:rPr/>
        <w:t>situada</w:t>
      </w:r>
      <w:r>
        <w:rPr>
          <w:spacing w:val="55"/>
        </w:rPr>
        <w:t> </w:t>
      </w:r>
      <w:r>
        <w:rPr/>
        <w:t>na</w:t>
      </w:r>
      <w:r>
        <w:rPr>
          <w:spacing w:val="-52"/>
        </w:rPr>
        <w:t> </w:t>
      </w:r>
      <w:r>
        <w:rPr/>
        <w:t>Rua Evaristo da Veiga, nº 55, 21° andar, Centro, Rio de Janeiro, mediante a entrega de CD</w:t>
      </w:r>
      <w:r>
        <w:rPr>
          <w:spacing w:val="1"/>
        </w:rPr>
        <w:t> </w:t>
      </w:r>
      <w:r>
        <w:rPr/>
        <w:t>virgem,</w:t>
      </w:r>
      <w:r>
        <w:rPr>
          <w:spacing w:val="5"/>
        </w:rPr>
        <w:t> </w:t>
      </w:r>
      <w:r>
        <w:rPr/>
        <w:t>ou</w:t>
      </w:r>
      <w:r>
        <w:rPr>
          <w:spacing w:val="-1"/>
        </w:rPr>
        <w:t> </w:t>
      </w:r>
      <w:r>
        <w:rPr/>
        <w:t>solicitar</w:t>
      </w:r>
      <w:r>
        <w:rPr>
          <w:spacing w:val="5"/>
        </w:rPr>
        <w:t> </w:t>
      </w:r>
      <w:r>
        <w:rPr/>
        <w:t>via</w:t>
      </w:r>
      <w:r>
        <w:rPr>
          <w:spacing w:val="8"/>
        </w:rPr>
        <w:t> </w:t>
      </w:r>
      <w:r>
        <w:rPr/>
        <w:t>e-mail</w:t>
      </w:r>
      <w:r>
        <w:rPr>
          <w:spacing w:val="4"/>
        </w:rPr>
        <w:t> </w:t>
      </w:r>
      <w:r>
        <w:rPr/>
        <w:t>para</w:t>
      </w:r>
      <w:r>
        <w:rPr>
          <w:spacing w:val="6"/>
        </w:rPr>
        <w:t> </w:t>
      </w:r>
      <w:hyperlink r:id="rId6">
        <w:r>
          <w:rPr/>
          <w:t>marcos.junior@caurj.gov.br.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pict>
          <v:shape style="position:absolute;margin-left:210pt;margin-top:17.59873pt;width:191.45pt;height:.1pt;mso-position-horizontal-relative:page;mso-position-vertical-relative:paragraph;z-index:-15728640;mso-wrap-distance-left:0;mso-wrap-distance-right:0" coordorigin="4200,352" coordsize="3829,0" path="m4200,352l8028,352e" filled="false" stroked="true" strokeweight=".652547pt" strokecolor="#000000">
            <v:path arrowok="t"/>
            <v:stroke dashstyle="solid"/>
            <w10:wrap type="topAndBottom"/>
          </v:shape>
        </w:pict>
      </w:r>
    </w:p>
    <w:p>
      <w:pPr>
        <w:spacing w:line="209" w:lineRule="exact" w:before="0"/>
        <w:ind w:left="398" w:right="905" w:firstLine="0"/>
        <w:jc w:val="center"/>
        <w:rPr>
          <w:b/>
          <w:sz w:val="20"/>
        </w:rPr>
      </w:pPr>
      <w:r>
        <w:rPr>
          <w:b/>
          <w:w w:val="105"/>
          <w:sz w:val="20"/>
        </w:rPr>
        <w:t>Marcos</w:t>
      </w:r>
      <w:r>
        <w:rPr>
          <w:b/>
          <w:spacing w:val="-10"/>
          <w:w w:val="105"/>
          <w:sz w:val="20"/>
        </w:rPr>
        <w:t> </w:t>
      </w:r>
      <w:r>
        <w:rPr>
          <w:b/>
          <w:w w:val="105"/>
          <w:sz w:val="20"/>
        </w:rPr>
        <w:t>André</w:t>
      </w:r>
      <w:r>
        <w:rPr>
          <w:b/>
          <w:spacing w:val="-11"/>
          <w:w w:val="105"/>
          <w:sz w:val="20"/>
        </w:rPr>
        <w:t> </w:t>
      </w:r>
      <w:r>
        <w:rPr>
          <w:b/>
          <w:w w:val="105"/>
          <w:sz w:val="20"/>
        </w:rPr>
        <w:t>de</w:t>
      </w:r>
      <w:r>
        <w:rPr>
          <w:b/>
          <w:spacing w:val="-10"/>
          <w:w w:val="105"/>
          <w:sz w:val="20"/>
        </w:rPr>
        <w:t> </w:t>
      </w:r>
      <w:r>
        <w:rPr>
          <w:b/>
          <w:w w:val="105"/>
          <w:sz w:val="20"/>
        </w:rPr>
        <w:t>Souza</w:t>
      </w:r>
      <w:r>
        <w:rPr>
          <w:b/>
          <w:spacing w:val="-9"/>
          <w:w w:val="105"/>
          <w:sz w:val="20"/>
        </w:rPr>
        <w:t> </w:t>
      </w:r>
      <w:r>
        <w:rPr>
          <w:b/>
          <w:w w:val="105"/>
          <w:sz w:val="20"/>
        </w:rPr>
        <w:t>Ribeiro</w:t>
      </w:r>
      <w:r>
        <w:rPr>
          <w:b/>
          <w:spacing w:val="-13"/>
          <w:w w:val="105"/>
          <w:sz w:val="20"/>
        </w:rPr>
        <w:t> </w:t>
      </w:r>
      <w:r>
        <w:rPr>
          <w:b/>
          <w:w w:val="105"/>
          <w:sz w:val="20"/>
        </w:rPr>
        <w:t>Junior</w:t>
      </w:r>
    </w:p>
    <w:p>
      <w:pPr>
        <w:spacing w:before="5"/>
        <w:ind w:left="3933" w:right="4452" w:firstLine="0"/>
        <w:jc w:val="center"/>
        <w:rPr>
          <w:b/>
          <w:sz w:val="20"/>
        </w:rPr>
      </w:pPr>
      <w:r>
        <w:rPr>
          <w:b/>
          <w:w w:val="105"/>
          <w:sz w:val="20"/>
        </w:rPr>
        <w:t>Pregoeiro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800" w:bottom="280" w:left="1720" w:right="1220"/>
        </w:sectPr>
      </w:pPr>
    </w:p>
    <w:p>
      <w:pPr>
        <w:spacing w:before="92"/>
        <w:ind w:left="252" w:right="0" w:firstLine="16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29152" from="234pt,-.158047pt" to="234pt,25.761953pt" stroked="true" strokeweight="1.4399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664" from="414.959991pt,700.320007pt" to="414.959991pt,726.240007pt" stroked="true" strokeweight="1.4399pt" strokecolor="#959595">
            <v:stroke dashstyle="solid"/>
            <w10:wrap type="none"/>
          </v:line>
        </w:pict>
      </w:r>
      <w:r>
        <w:rPr>
          <w:sz w:val="15"/>
        </w:rPr>
        <w:t>Rua</w:t>
      </w:r>
      <w:r>
        <w:rPr>
          <w:spacing w:val="3"/>
          <w:sz w:val="15"/>
        </w:rPr>
        <w:t> </w:t>
      </w:r>
      <w:r>
        <w:rPr>
          <w:sz w:val="15"/>
        </w:rPr>
        <w:t>Evaristo</w:t>
      </w:r>
      <w:r>
        <w:rPr>
          <w:spacing w:val="2"/>
          <w:sz w:val="15"/>
        </w:rPr>
        <w:t> </w:t>
      </w:r>
      <w:r>
        <w:rPr>
          <w:sz w:val="15"/>
        </w:rPr>
        <w:t>da Veiga, 55/21º andar</w:t>
      </w:r>
      <w:r>
        <w:rPr>
          <w:spacing w:val="1"/>
          <w:sz w:val="15"/>
        </w:rPr>
        <w:t> </w:t>
      </w:r>
      <w:r>
        <w:rPr>
          <w:sz w:val="15"/>
        </w:rPr>
        <w:t>Centro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1"/>
          <w:sz w:val="15"/>
        </w:rPr>
        <w:t> </w:t>
      </w:r>
      <w:r>
        <w:rPr>
          <w:sz w:val="15"/>
        </w:rPr>
        <w:t>Rio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2"/>
          <w:sz w:val="15"/>
        </w:rPr>
        <w:t> </w:t>
      </w:r>
      <w:r>
        <w:rPr>
          <w:sz w:val="15"/>
        </w:rPr>
        <w:t>Janeiro -</w:t>
      </w:r>
      <w:r>
        <w:rPr>
          <w:spacing w:val="-4"/>
          <w:sz w:val="15"/>
        </w:rPr>
        <w:t> </w:t>
      </w:r>
      <w:r>
        <w:rPr>
          <w:sz w:val="15"/>
        </w:rPr>
        <w:t>CEP:</w:t>
      </w:r>
      <w:r>
        <w:rPr>
          <w:spacing w:val="-2"/>
          <w:sz w:val="15"/>
        </w:rPr>
        <w:t> </w:t>
      </w:r>
      <w:r>
        <w:rPr>
          <w:sz w:val="15"/>
        </w:rPr>
        <w:t>20031-040</w:t>
      </w:r>
    </w:p>
    <w:p>
      <w:pPr>
        <w:spacing w:before="121"/>
        <w:ind w:left="252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Telefone:</w:t>
      </w:r>
      <w:r>
        <w:rPr>
          <w:spacing w:val="-3"/>
          <w:sz w:val="15"/>
        </w:rPr>
        <w:t> </w:t>
      </w:r>
      <w:r>
        <w:rPr>
          <w:sz w:val="15"/>
        </w:rPr>
        <w:t>(21)</w:t>
      </w:r>
      <w:r>
        <w:rPr>
          <w:spacing w:val="-5"/>
          <w:sz w:val="15"/>
        </w:rPr>
        <w:t> </w:t>
      </w:r>
      <w:r>
        <w:rPr>
          <w:sz w:val="15"/>
        </w:rPr>
        <w:t>3916-3911</w:t>
      </w:r>
    </w:p>
    <w:p>
      <w:pPr>
        <w:spacing w:before="136"/>
        <w:ind w:left="252" w:right="0" w:firstLine="0"/>
        <w:jc w:val="left"/>
        <w:rPr>
          <w:sz w:val="15"/>
        </w:rPr>
      </w:pPr>
      <w:r>
        <w:rPr/>
        <w:br w:type="column"/>
      </w:r>
      <w:hyperlink r:id="rId7">
        <w:r>
          <w:rPr>
            <w:sz w:val="15"/>
          </w:rPr>
          <w:t>rubia.zandona@caurj.gov.br</w:t>
        </w:r>
      </w:hyperlink>
    </w:p>
    <w:sectPr>
      <w:type w:val="continuous"/>
      <w:pgSz w:w="12240" w:h="15840"/>
      <w:pgMar w:top="800" w:bottom="280" w:left="1720" w:right="1220"/>
      <w:cols w:num="3" w:equalWidth="0">
        <w:col w:w="2830" w:space="904"/>
        <w:col w:w="1846" w:space="1318"/>
        <w:col w:w="24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96" w:right="108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387" w:right="113"/>
      <w:jc w:val="center"/>
    </w:pPr>
    <w:rPr>
      <w:rFonts w:ascii="Times New Roman" w:hAnsi="Times New Roman" w:eastAsia="Times New Roman" w:cs="Times New Roman"/>
      <w:b/>
      <w:bCs/>
      <w:sz w:val="37"/>
      <w:szCs w:val="37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rcos.junior@caurj.gov.br" TargetMode="External"/><Relationship Id="rId7" Type="http://schemas.openxmlformats.org/officeDocument/2006/relationships/hyperlink" Target="mailto:rubia.zandona@caurj.gov.b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2021-09-15T20:42:26Z</dcterms:created>
  <dcterms:modified xsi:type="dcterms:W3CDTF">2021-09-15T20:42:26Z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