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51E0C" w14:textId="77777777" w:rsidR="00E512F0" w:rsidRDefault="00000000">
      <w:pPr>
        <w:pStyle w:val="Corpodetexto"/>
        <w:ind w:left="268"/>
        <w:rPr>
          <w:rFonts w:ascii="Times New Roman"/>
          <w:sz w:val="20"/>
        </w:rPr>
      </w:pPr>
      <w:r>
        <w:rPr>
          <w:rFonts w:ascii="Times New Roman"/>
          <w:noProof/>
          <w:sz w:val="20"/>
        </w:rPr>
        <w:drawing>
          <wp:inline distT="0" distB="0" distL="0" distR="0" wp14:anchorId="3289AD4E" wp14:editId="66CA693E">
            <wp:extent cx="5911595" cy="6690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911595" cy="669035"/>
                    </a:xfrm>
                    <a:prstGeom prst="rect">
                      <a:avLst/>
                    </a:prstGeom>
                  </pic:spPr>
                </pic:pic>
              </a:graphicData>
            </a:graphic>
          </wp:inline>
        </w:drawing>
      </w:r>
    </w:p>
    <w:p w14:paraId="2F5E7067" w14:textId="77777777" w:rsidR="00E512F0" w:rsidRDefault="00E512F0">
      <w:pPr>
        <w:pStyle w:val="Corpodetexto"/>
        <w:rPr>
          <w:rFonts w:ascii="Times New Roman"/>
          <w:sz w:val="20"/>
        </w:rPr>
      </w:pPr>
    </w:p>
    <w:p w14:paraId="550AE22E" w14:textId="77777777" w:rsidR="00E512F0" w:rsidRDefault="00E512F0">
      <w:pPr>
        <w:pStyle w:val="Corpodetexto"/>
        <w:spacing w:before="2"/>
        <w:rPr>
          <w:rFonts w:ascii="Times New Roman"/>
          <w:sz w:val="23"/>
        </w:rPr>
      </w:pPr>
    </w:p>
    <w:p w14:paraId="1D93D27C" w14:textId="77777777" w:rsidR="00E512F0" w:rsidRDefault="00000000">
      <w:pPr>
        <w:pStyle w:val="Ttulo3"/>
        <w:spacing w:before="93"/>
      </w:pPr>
      <w:r>
        <w:t>TERMO DE CONTRATO</w:t>
      </w:r>
    </w:p>
    <w:p w14:paraId="4AFE955F" w14:textId="77777777" w:rsidR="00E512F0" w:rsidRDefault="00000000">
      <w:pPr>
        <w:spacing w:before="14"/>
        <w:ind w:left="113"/>
        <w:jc w:val="center"/>
        <w:rPr>
          <w:b/>
        </w:rPr>
      </w:pPr>
      <w:r>
        <w:rPr>
          <w:b/>
        </w:rPr>
        <w:t>Processo Administrativo nº 1770391/2023</w:t>
      </w:r>
    </w:p>
    <w:p w14:paraId="23B52B70" w14:textId="77777777" w:rsidR="00E512F0" w:rsidRDefault="00E512F0">
      <w:pPr>
        <w:pStyle w:val="Corpodetexto"/>
        <w:rPr>
          <w:b/>
          <w:sz w:val="31"/>
        </w:rPr>
      </w:pPr>
    </w:p>
    <w:p w14:paraId="78503DED" w14:textId="77777777" w:rsidR="00E512F0" w:rsidRDefault="00000000">
      <w:pPr>
        <w:pStyle w:val="Ttulo3"/>
        <w:ind w:left="5988" w:right="122"/>
        <w:jc w:val="both"/>
      </w:pPr>
      <w:r>
        <w:t>TERMO DE CONTRATO DE PRESTAÇÃO DE SERVIÇOS Nº 011/2023, QUE FAZEM ENTRE SI O CONSELHO DE ARQUITETURA E URBANISMO DO RIODE JANEIRO – CAU/RJ E INFRA DO BRASIL COMÉRCIO E SERVIÇOS EIRELI.</w:t>
      </w:r>
    </w:p>
    <w:p w14:paraId="3964AFEC" w14:textId="77777777" w:rsidR="00E512F0" w:rsidRDefault="00E512F0">
      <w:pPr>
        <w:pStyle w:val="Corpodetexto"/>
        <w:rPr>
          <w:b/>
          <w:sz w:val="24"/>
        </w:rPr>
      </w:pPr>
    </w:p>
    <w:p w14:paraId="66BDD044" w14:textId="77777777" w:rsidR="00E512F0" w:rsidRDefault="00000000">
      <w:pPr>
        <w:spacing w:before="183" w:line="268" w:lineRule="auto"/>
        <w:ind w:left="235" w:right="118" w:firstLine="9"/>
        <w:jc w:val="both"/>
      </w:pPr>
      <w:r>
        <w:t xml:space="preserve">O Conselho de Arquitetura e Urbanismo do Rio de janeiro – CAU/RJ, com sede na Avenida República do Chile, n° 230 - 23° andar, Centro na cidade do Rio de Janeiro /RJ, inscrito(a) no CNPJ sob o nº 14.892.247/0001-74, neste ato representado(a) pelo(a) presidente </w:t>
      </w:r>
      <w:r>
        <w:rPr>
          <w:b/>
        </w:rPr>
        <w:t>PABLO CÉSAR BENETTI</w:t>
      </w:r>
      <w:r>
        <w:t>, , brasileiro, casado, arquiteto e urbanista, portador da carteira de identidade funcional A1446-0, expedida pelo CAU e CPF n° 717.947.947-00 nomeado(a) pela termo de posse de presidente em reunião plenária do dia 12 de janeiro de 2021, publicada no diário oficial da União em</w:t>
      </w:r>
    </w:p>
    <w:p w14:paraId="1AEBB13F" w14:textId="77777777" w:rsidR="00E512F0" w:rsidRDefault="00000000">
      <w:pPr>
        <w:spacing w:line="268" w:lineRule="auto"/>
        <w:ind w:left="235" w:right="118"/>
        <w:jc w:val="both"/>
      </w:pPr>
      <w:r>
        <w:t xml:space="preserve">13 de janeiro de 2021 doravante denominada CONTRATANTE, e a </w:t>
      </w:r>
      <w:r>
        <w:rPr>
          <w:b/>
        </w:rPr>
        <w:t xml:space="preserve">INFRA DO  BRASIL COMÉRCIO E SERVIÇOS EIRELI, </w:t>
      </w:r>
      <w:r>
        <w:t xml:space="preserve">pessoa jurídica de direito privado, CNPJ 70.946.330/0001-50, com sede na Rua Timbiras, 1925, 9 andar, BELO HORIZONTE, MG, CEP 30.140-061, doravante designada CONTRATADA, neste ato representada pela Sra. </w:t>
      </w:r>
      <w:r>
        <w:rPr>
          <w:b/>
        </w:rPr>
        <w:t>VANESSA DE CARVALHO  TEIXEIRA</w:t>
      </w:r>
      <w:r>
        <w:t xml:space="preserve">, portador (a) da Carteira de Identidade nº 11039488 , expedida pelo SSP MG, e CPF nº 012.726.076-58, conforme atos constitutivos da empresa tendo em vista o que consta no Processo nº </w:t>
      </w:r>
      <w:r>
        <w:rPr>
          <w:b/>
        </w:rPr>
        <w:t xml:space="preserve">1770391/2023 </w:t>
      </w:r>
      <w:r>
        <w:t>e em observância às disposições da Lei nº 14.133, de 2021 e da Instrução Normativa SEGES/ME nº 75, de 2021, resolvem celebrar o presente Termo de Contrato mediante  as cláusulas e condições a seguir</w:t>
      </w:r>
      <w:r>
        <w:rPr>
          <w:spacing w:val="-6"/>
        </w:rPr>
        <w:t xml:space="preserve"> </w:t>
      </w:r>
      <w:r>
        <w:t>enunciadas.</w:t>
      </w:r>
    </w:p>
    <w:p w14:paraId="5EFB90FB" w14:textId="77777777" w:rsidR="00E512F0" w:rsidRDefault="00E512F0">
      <w:pPr>
        <w:pStyle w:val="Corpodetexto"/>
        <w:rPr>
          <w:sz w:val="24"/>
        </w:rPr>
      </w:pPr>
    </w:p>
    <w:p w14:paraId="73F5D7E1" w14:textId="77777777" w:rsidR="00E512F0" w:rsidRDefault="00E512F0">
      <w:pPr>
        <w:pStyle w:val="Corpodetexto"/>
        <w:spacing w:before="3"/>
        <w:rPr>
          <w:sz w:val="25"/>
        </w:rPr>
      </w:pPr>
    </w:p>
    <w:p w14:paraId="3967C5C1" w14:textId="77777777" w:rsidR="00E512F0" w:rsidRDefault="00000000">
      <w:pPr>
        <w:pStyle w:val="Ttulo2"/>
        <w:numPr>
          <w:ilvl w:val="0"/>
          <w:numId w:val="13"/>
        </w:numPr>
        <w:tabs>
          <w:tab w:val="left" w:pos="510"/>
        </w:tabs>
        <w:jc w:val="both"/>
      </w:pPr>
      <w:r>
        <w:t>CLÁUSULA PRIMEIRA – OBJETO (art. 92, I e</w:t>
      </w:r>
      <w:r>
        <w:rPr>
          <w:spacing w:val="-10"/>
        </w:rPr>
        <w:t xml:space="preserve"> </w:t>
      </w:r>
      <w:r>
        <w:t>II)</w:t>
      </w:r>
    </w:p>
    <w:p w14:paraId="5D1A500F" w14:textId="77777777" w:rsidR="00E512F0" w:rsidRDefault="00000000">
      <w:pPr>
        <w:pStyle w:val="PargrafodaLista"/>
        <w:numPr>
          <w:ilvl w:val="1"/>
          <w:numId w:val="13"/>
        </w:numPr>
        <w:tabs>
          <w:tab w:val="left" w:pos="624"/>
        </w:tabs>
        <w:spacing w:before="83" w:line="259" w:lineRule="auto"/>
        <w:ind w:left="252" w:right="984" w:firstLine="2"/>
        <w:rPr>
          <w:sz w:val="19"/>
        </w:rPr>
      </w:pPr>
      <w:r>
        <w:rPr>
          <w:sz w:val="19"/>
        </w:rPr>
        <w:t>O objeto do presente instrumento é a contratação de empresa especializada para produção de vídeos institucionais, nas condições estabelecidas no Termo de</w:t>
      </w:r>
      <w:r>
        <w:rPr>
          <w:spacing w:val="-1"/>
          <w:sz w:val="19"/>
        </w:rPr>
        <w:t xml:space="preserve"> </w:t>
      </w:r>
      <w:r>
        <w:rPr>
          <w:sz w:val="19"/>
        </w:rPr>
        <w:t>Referência.</w:t>
      </w:r>
    </w:p>
    <w:p w14:paraId="557E2C36" w14:textId="77777777" w:rsidR="00E512F0" w:rsidRDefault="00E512F0">
      <w:pPr>
        <w:pStyle w:val="Corpodetexto"/>
        <w:spacing w:before="10" w:after="1"/>
        <w:rPr>
          <w:sz w:val="27"/>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2"/>
        <w:gridCol w:w="804"/>
        <w:gridCol w:w="931"/>
        <w:gridCol w:w="4526"/>
        <w:gridCol w:w="1466"/>
        <w:gridCol w:w="1466"/>
      </w:tblGrid>
      <w:tr w:rsidR="00E512F0" w14:paraId="1A6097F9" w14:textId="77777777">
        <w:trPr>
          <w:trHeight w:val="435"/>
        </w:trPr>
        <w:tc>
          <w:tcPr>
            <w:tcW w:w="662" w:type="dxa"/>
          </w:tcPr>
          <w:p w14:paraId="6472E882" w14:textId="77777777" w:rsidR="00E512F0" w:rsidRDefault="00000000">
            <w:pPr>
              <w:pStyle w:val="TableParagraph"/>
              <w:spacing w:before="107"/>
              <w:ind w:left="112" w:right="98"/>
              <w:jc w:val="center"/>
              <w:rPr>
                <w:b/>
                <w:sz w:val="19"/>
              </w:rPr>
            </w:pPr>
            <w:r>
              <w:rPr>
                <w:b/>
                <w:sz w:val="19"/>
              </w:rPr>
              <w:t>Item</w:t>
            </w:r>
          </w:p>
        </w:tc>
        <w:tc>
          <w:tcPr>
            <w:tcW w:w="804" w:type="dxa"/>
          </w:tcPr>
          <w:p w14:paraId="274EBBB7" w14:textId="77777777" w:rsidR="00E512F0" w:rsidRDefault="00000000">
            <w:pPr>
              <w:pStyle w:val="TableParagraph"/>
              <w:spacing w:line="215" w:lineRule="exact"/>
              <w:ind w:left="106" w:right="88"/>
              <w:jc w:val="center"/>
              <w:rPr>
                <w:b/>
                <w:sz w:val="19"/>
              </w:rPr>
            </w:pPr>
            <w:r>
              <w:rPr>
                <w:b/>
                <w:sz w:val="19"/>
              </w:rPr>
              <w:t>Quant</w:t>
            </w:r>
          </w:p>
          <w:p w14:paraId="128411F5" w14:textId="77777777" w:rsidR="00E512F0" w:rsidRDefault="00000000">
            <w:pPr>
              <w:pStyle w:val="TableParagraph"/>
              <w:spacing w:line="201" w:lineRule="exact"/>
              <w:ind w:left="17"/>
              <w:jc w:val="center"/>
              <w:rPr>
                <w:b/>
                <w:sz w:val="19"/>
              </w:rPr>
            </w:pPr>
            <w:r>
              <w:rPr>
                <w:b/>
                <w:w w:val="99"/>
                <w:sz w:val="19"/>
              </w:rPr>
              <w:t>.</w:t>
            </w:r>
          </w:p>
        </w:tc>
        <w:tc>
          <w:tcPr>
            <w:tcW w:w="931" w:type="dxa"/>
          </w:tcPr>
          <w:p w14:paraId="6FB19980" w14:textId="77777777" w:rsidR="00E512F0" w:rsidRDefault="00000000">
            <w:pPr>
              <w:pStyle w:val="TableParagraph"/>
              <w:spacing w:line="218" w:lineRule="exact"/>
              <w:ind w:left="412" w:right="70" w:hanging="269"/>
              <w:rPr>
                <w:b/>
                <w:sz w:val="19"/>
              </w:rPr>
            </w:pPr>
            <w:r>
              <w:rPr>
                <w:b/>
                <w:w w:val="95"/>
                <w:sz w:val="19"/>
              </w:rPr>
              <w:t xml:space="preserve">Unidad </w:t>
            </w:r>
            <w:r>
              <w:rPr>
                <w:b/>
                <w:sz w:val="19"/>
              </w:rPr>
              <w:t>e</w:t>
            </w:r>
          </w:p>
        </w:tc>
        <w:tc>
          <w:tcPr>
            <w:tcW w:w="4526" w:type="dxa"/>
          </w:tcPr>
          <w:p w14:paraId="0B5AB7DE" w14:textId="77777777" w:rsidR="00E512F0" w:rsidRDefault="00000000">
            <w:pPr>
              <w:pStyle w:val="TableParagraph"/>
              <w:spacing w:before="107"/>
              <w:ind w:left="1608" w:right="1590"/>
              <w:jc w:val="center"/>
              <w:rPr>
                <w:b/>
                <w:sz w:val="19"/>
              </w:rPr>
            </w:pPr>
            <w:r>
              <w:rPr>
                <w:b/>
                <w:sz w:val="19"/>
              </w:rPr>
              <w:t>Especificação</w:t>
            </w:r>
          </w:p>
        </w:tc>
        <w:tc>
          <w:tcPr>
            <w:tcW w:w="1466" w:type="dxa"/>
          </w:tcPr>
          <w:p w14:paraId="324C7692" w14:textId="77777777" w:rsidR="00E512F0" w:rsidRDefault="00000000">
            <w:pPr>
              <w:pStyle w:val="TableParagraph"/>
              <w:spacing w:before="107"/>
              <w:ind w:left="89" w:right="71"/>
              <w:jc w:val="center"/>
              <w:rPr>
                <w:b/>
                <w:sz w:val="19"/>
              </w:rPr>
            </w:pPr>
            <w:r>
              <w:rPr>
                <w:b/>
                <w:sz w:val="19"/>
              </w:rPr>
              <w:t>Valor Unitário</w:t>
            </w:r>
          </w:p>
        </w:tc>
        <w:tc>
          <w:tcPr>
            <w:tcW w:w="1466" w:type="dxa"/>
          </w:tcPr>
          <w:p w14:paraId="3A6D9E59" w14:textId="77777777" w:rsidR="00E512F0" w:rsidRDefault="00000000">
            <w:pPr>
              <w:pStyle w:val="TableParagraph"/>
              <w:spacing w:before="107"/>
              <w:ind w:left="243"/>
              <w:rPr>
                <w:b/>
                <w:sz w:val="19"/>
              </w:rPr>
            </w:pPr>
            <w:r>
              <w:rPr>
                <w:b/>
                <w:sz w:val="19"/>
              </w:rPr>
              <w:t>Valor Total</w:t>
            </w:r>
          </w:p>
        </w:tc>
      </w:tr>
      <w:tr w:rsidR="00E512F0" w14:paraId="1DFA76FC" w14:textId="77777777">
        <w:trPr>
          <w:trHeight w:val="1748"/>
        </w:trPr>
        <w:tc>
          <w:tcPr>
            <w:tcW w:w="662" w:type="dxa"/>
          </w:tcPr>
          <w:p w14:paraId="06B2E48E" w14:textId="77777777" w:rsidR="00E512F0" w:rsidRDefault="00E512F0">
            <w:pPr>
              <w:pStyle w:val="TableParagraph"/>
              <w:rPr>
                <w:sz w:val="20"/>
              </w:rPr>
            </w:pPr>
          </w:p>
          <w:p w14:paraId="17F6DECD" w14:textId="77777777" w:rsidR="00E512F0" w:rsidRDefault="00E512F0">
            <w:pPr>
              <w:pStyle w:val="TableParagraph"/>
              <w:rPr>
                <w:sz w:val="20"/>
              </w:rPr>
            </w:pPr>
          </w:p>
          <w:p w14:paraId="74CE0F53" w14:textId="77777777" w:rsidR="00E512F0" w:rsidRDefault="00E512F0">
            <w:pPr>
              <w:pStyle w:val="TableParagraph"/>
              <w:spacing w:before="5"/>
              <w:rPr>
                <w:sz w:val="26"/>
              </w:rPr>
            </w:pPr>
          </w:p>
          <w:p w14:paraId="202ECD7A" w14:textId="77777777" w:rsidR="00E512F0" w:rsidRDefault="00000000">
            <w:pPr>
              <w:pStyle w:val="TableParagraph"/>
              <w:ind w:left="19"/>
              <w:jc w:val="center"/>
              <w:rPr>
                <w:sz w:val="19"/>
              </w:rPr>
            </w:pPr>
            <w:r>
              <w:rPr>
                <w:w w:val="99"/>
                <w:sz w:val="19"/>
              </w:rPr>
              <w:t>1</w:t>
            </w:r>
          </w:p>
        </w:tc>
        <w:tc>
          <w:tcPr>
            <w:tcW w:w="804" w:type="dxa"/>
          </w:tcPr>
          <w:p w14:paraId="3E8D9192" w14:textId="77777777" w:rsidR="00E512F0" w:rsidRDefault="00E512F0">
            <w:pPr>
              <w:pStyle w:val="TableParagraph"/>
              <w:rPr>
                <w:sz w:val="20"/>
              </w:rPr>
            </w:pPr>
          </w:p>
          <w:p w14:paraId="5816561E" w14:textId="77777777" w:rsidR="00E512F0" w:rsidRDefault="00E512F0">
            <w:pPr>
              <w:pStyle w:val="TableParagraph"/>
              <w:rPr>
                <w:sz w:val="20"/>
              </w:rPr>
            </w:pPr>
          </w:p>
          <w:p w14:paraId="6BF2B30F" w14:textId="77777777" w:rsidR="00E512F0" w:rsidRDefault="00E512F0">
            <w:pPr>
              <w:pStyle w:val="TableParagraph"/>
              <w:spacing w:before="5"/>
              <w:rPr>
                <w:sz w:val="26"/>
              </w:rPr>
            </w:pPr>
          </w:p>
          <w:p w14:paraId="58CC3172" w14:textId="77777777" w:rsidR="00E512F0" w:rsidRDefault="00000000">
            <w:pPr>
              <w:pStyle w:val="TableParagraph"/>
              <w:ind w:left="15"/>
              <w:jc w:val="center"/>
              <w:rPr>
                <w:sz w:val="19"/>
              </w:rPr>
            </w:pPr>
            <w:r>
              <w:rPr>
                <w:w w:val="99"/>
                <w:sz w:val="19"/>
              </w:rPr>
              <w:t>3</w:t>
            </w:r>
          </w:p>
        </w:tc>
        <w:tc>
          <w:tcPr>
            <w:tcW w:w="931" w:type="dxa"/>
          </w:tcPr>
          <w:p w14:paraId="2C91CAF1" w14:textId="77777777" w:rsidR="00E512F0" w:rsidRDefault="00E512F0">
            <w:pPr>
              <w:pStyle w:val="TableParagraph"/>
              <w:rPr>
                <w:sz w:val="20"/>
              </w:rPr>
            </w:pPr>
          </w:p>
          <w:p w14:paraId="702341EF" w14:textId="77777777" w:rsidR="00E512F0" w:rsidRDefault="00E512F0">
            <w:pPr>
              <w:pStyle w:val="TableParagraph"/>
              <w:rPr>
                <w:sz w:val="20"/>
              </w:rPr>
            </w:pPr>
          </w:p>
          <w:p w14:paraId="13A56B7B" w14:textId="77777777" w:rsidR="00E512F0" w:rsidRDefault="00E512F0">
            <w:pPr>
              <w:pStyle w:val="TableParagraph"/>
              <w:spacing w:before="5"/>
              <w:rPr>
                <w:sz w:val="26"/>
              </w:rPr>
            </w:pPr>
          </w:p>
          <w:p w14:paraId="4C1918B0" w14:textId="77777777" w:rsidR="00E512F0" w:rsidRDefault="00000000">
            <w:pPr>
              <w:pStyle w:val="TableParagraph"/>
              <w:ind w:left="308" w:right="287"/>
              <w:jc w:val="center"/>
              <w:rPr>
                <w:sz w:val="19"/>
              </w:rPr>
            </w:pPr>
            <w:r>
              <w:rPr>
                <w:sz w:val="19"/>
              </w:rPr>
              <w:t>UN</w:t>
            </w:r>
          </w:p>
        </w:tc>
        <w:tc>
          <w:tcPr>
            <w:tcW w:w="4526" w:type="dxa"/>
          </w:tcPr>
          <w:p w14:paraId="79D4EAF4" w14:textId="77777777" w:rsidR="00E512F0" w:rsidRDefault="00000000">
            <w:pPr>
              <w:pStyle w:val="TableParagraph"/>
              <w:spacing w:line="220" w:lineRule="atLeast"/>
              <w:ind w:left="108" w:right="82"/>
              <w:jc w:val="both"/>
              <w:rPr>
                <w:sz w:val="19"/>
              </w:rPr>
            </w:pPr>
            <w:r>
              <w:rPr>
                <w:sz w:val="19"/>
              </w:rPr>
              <w:t>Contratação de empresa especializada para prestação de serviço de audiovisual para produção de vídeo-documentário sobre trajetória profissional dos arquitetos e urbanistas premiados pelo Prêmio Personalidade do Ano no Interior. As captações ocorrerão nos municípios de Angra dos Reis e Rio das Ostras. O vídeo deve ser entregue em resolução FullHD, com duração de 5 minutos.</w:t>
            </w:r>
          </w:p>
        </w:tc>
        <w:tc>
          <w:tcPr>
            <w:tcW w:w="1466" w:type="dxa"/>
          </w:tcPr>
          <w:p w14:paraId="78469CBB" w14:textId="77777777" w:rsidR="00E512F0" w:rsidRDefault="00E512F0">
            <w:pPr>
              <w:pStyle w:val="TableParagraph"/>
              <w:rPr>
                <w:sz w:val="20"/>
              </w:rPr>
            </w:pPr>
          </w:p>
          <w:p w14:paraId="47F7A925" w14:textId="77777777" w:rsidR="00E512F0" w:rsidRDefault="00E512F0">
            <w:pPr>
              <w:pStyle w:val="TableParagraph"/>
              <w:rPr>
                <w:sz w:val="20"/>
              </w:rPr>
            </w:pPr>
          </w:p>
          <w:p w14:paraId="0320C9FC" w14:textId="77777777" w:rsidR="00E512F0" w:rsidRDefault="00E512F0">
            <w:pPr>
              <w:pStyle w:val="TableParagraph"/>
              <w:spacing w:before="5"/>
              <w:rPr>
                <w:sz w:val="26"/>
              </w:rPr>
            </w:pPr>
          </w:p>
          <w:p w14:paraId="1BF17E59" w14:textId="77777777" w:rsidR="00E512F0" w:rsidRDefault="00000000">
            <w:pPr>
              <w:pStyle w:val="TableParagraph"/>
              <w:ind w:left="89" w:right="69"/>
              <w:jc w:val="center"/>
              <w:rPr>
                <w:sz w:val="19"/>
              </w:rPr>
            </w:pPr>
            <w:r>
              <w:rPr>
                <w:sz w:val="19"/>
              </w:rPr>
              <w:t>R$ 3.000,00</w:t>
            </w:r>
          </w:p>
        </w:tc>
        <w:tc>
          <w:tcPr>
            <w:tcW w:w="1466" w:type="dxa"/>
          </w:tcPr>
          <w:p w14:paraId="1A88DFD9" w14:textId="77777777" w:rsidR="00E512F0" w:rsidRDefault="00E512F0">
            <w:pPr>
              <w:pStyle w:val="TableParagraph"/>
              <w:rPr>
                <w:sz w:val="20"/>
              </w:rPr>
            </w:pPr>
          </w:p>
          <w:p w14:paraId="10004534" w14:textId="77777777" w:rsidR="00E512F0" w:rsidRDefault="00E512F0">
            <w:pPr>
              <w:pStyle w:val="TableParagraph"/>
              <w:rPr>
                <w:sz w:val="20"/>
              </w:rPr>
            </w:pPr>
          </w:p>
          <w:p w14:paraId="756B864C" w14:textId="77777777" w:rsidR="00E512F0" w:rsidRDefault="00E512F0">
            <w:pPr>
              <w:pStyle w:val="TableParagraph"/>
              <w:spacing w:before="5"/>
              <w:rPr>
                <w:sz w:val="26"/>
              </w:rPr>
            </w:pPr>
          </w:p>
          <w:p w14:paraId="390C0A78" w14:textId="77777777" w:rsidR="00E512F0" w:rsidRDefault="00000000">
            <w:pPr>
              <w:pStyle w:val="TableParagraph"/>
              <w:ind w:left="217"/>
              <w:rPr>
                <w:sz w:val="19"/>
              </w:rPr>
            </w:pPr>
            <w:r>
              <w:rPr>
                <w:sz w:val="19"/>
              </w:rPr>
              <w:t>R$ 9.000,00</w:t>
            </w:r>
          </w:p>
        </w:tc>
      </w:tr>
      <w:tr w:rsidR="00E512F0" w14:paraId="44025281" w14:textId="77777777">
        <w:trPr>
          <w:trHeight w:val="1737"/>
        </w:trPr>
        <w:tc>
          <w:tcPr>
            <w:tcW w:w="662" w:type="dxa"/>
          </w:tcPr>
          <w:p w14:paraId="2CB36FC6" w14:textId="77777777" w:rsidR="00E512F0" w:rsidRDefault="00E512F0">
            <w:pPr>
              <w:pStyle w:val="TableParagraph"/>
              <w:rPr>
                <w:sz w:val="20"/>
              </w:rPr>
            </w:pPr>
          </w:p>
          <w:p w14:paraId="7AD3CAAE" w14:textId="77777777" w:rsidR="00E512F0" w:rsidRDefault="00E512F0">
            <w:pPr>
              <w:pStyle w:val="TableParagraph"/>
              <w:rPr>
                <w:sz w:val="20"/>
              </w:rPr>
            </w:pPr>
          </w:p>
          <w:p w14:paraId="2A13678E" w14:textId="77777777" w:rsidR="00E512F0" w:rsidRDefault="00E512F0">
            <w:pPr>
              <w:pStyle w:val="TableParagraph"/>
              <w:spacing w:before="5"/>
              <w:rPr>
                <w:sz w:val="25"/>
              </w:rPr>
            </w:pPr>
          </w:p>
          <w:p w14:paraId="45786D41" w14:textId="77777777" w:rsidR="00E512F0" w:rsidRDefault="00000000">
            <w:pPr>
              <w:pStyle w:val="TableParagraph"/>
              <w:spacing w:before="1"/>
              <w:ind w:left="19"/>
              <w:jc w:val="center"/>
              <w:rPr>
                <w:sz w:val="19"/>
              </w:rPr>
            </w:pPr>
            <w:r>
              <w:rPr>
                <w:w w:val="99"/>
                <w:sz w:val="19"/>
              </w:rPr>
              <w:t>2</w:t>
            </w:r>
          </w:p>
        </w:tc>
        <w:tc>
          <w:tcPr>
            <w:tcW w:w="804" w:type="dxa"/>
          </w:tcPr>
          <w:p w14:paraId="38043912" w14:textId="77777777" w:rsidR="00E512F0" w:rsidRDefault="00E512F0">
            <w:pPr>
              <w:pStyle w:val="TableParagraph"/>
              <w:rPr>
                <w:sz w:val="20"/>
              </w:rPr>
            </w:pPr>
          </w:p>
          <w:p w14:paraId="150E34F1" w14:textId="77777777" w:rsidR="00E512F0" w:rsidRDefault="00E512F0">
            <w:pPr>
              <w:pStyle w:val="TableParagraph"/>
              <w:rPr>
                <w:sz w:val="20"/>
              </w:rPr>
            </w:pPr>
          </w:p>
          <w:p w14:paraId="5D11CD60" w14:textId="77777777" w:rsidR="00E512F0" w:rsidRDefault="00E512F0">
            <w:pPr>
              <w:pStyle w:val="TableParagraph"/>
              <w:spacing w:before="5"/>
              <w:rPr>
                <w:sz w:val="25"/>
              </w:rPr>
            </w:pPr>
          </w:p>
          <w:p w14:paraId="0F00D530" w14:textId="77777777" w:rsidR="00E512F0" w:rsidRDefault="00000000">
            <w:pPr>
              <w:pStyle w:val="TableParagraph"/>
              <w:spacing w:before="1"/>
              <w:ind w:left="15"/>
              <w:jc w:val="center"/>
              <w:rPr>
                <w:sz w:val="19"/>
              </w:rPr>
            </w:pPr>
            <w:r>
              <w:rPr>
                <w:w w:val="99"/>
                <w:sz w:val="19"/>
              </w:rPr>
              <w:t>4</w:t>
            </w:r>
          </w:p>
        </w:tc>
        <w:tc>
          <w:tcPr>
            <w:tcW w:w="931" w:type="dxa"/>
          </w:tcPr>
          <w:p w14:paraId="2DFF48D6" w14:textId="77777777" w:rsidR="00E512F0" w:rsidRDefault="00E512F0">
            <w:pPr>
              <w:pStyle w:val="TableParagraph"/>
              <w:rPr>
                <w:sz w:val="20"/>
              </w:rPr>
            </w:pPr>
          </w:p>
          <w:p w14:paraId="359A0EA3" w14:textId="77777777" w:rsidR="00E512F0" w:rsidRDefault="00E512F0">
            <w:pPr>
              <w:pStyle w:val="TableParagraph"/>
              <w:rPr>
                <w:sz w:val="20"/>
              </w:rPr>
            </w:pPr>
          </w:p>
          <w:p w14:paraId="72305555" w14:textId="77777777" w:rsidR="00E512F0" w:rsidRDefault="00E512F0">
            <w:pPr>
              <w:pStyle w:val="TableParagraph"/>
              <w:spacing w:before="5"/>
              <w:rPr>
                <w:sz w:val="25"/>
              </w:rPr>
            </w:pPr>
          </w:p>
          <w:p w14:paraId="4346A114" w14:textId="77777777" w:rsidR="00E512F0" w:rsidRDefault="00000000">
            <w:pPr>
              <w:pStyle w:val="TableParagraph"/>
              <w:spacing w:before="1"/>
              <w:ind w:left="308" w:right="287"/>
              <w:jc w:val="center"/>
              <w:rPr>
                <w:sz w:val="19"/>
              </w:rPr>
            </w:pPr>
            <w:r>
              <w:rPr>
                <w:sz w:val="19"/>
              </w:rPr>
              <w:t>UN</w:t>
            </w:r>
          </w:p>
        </w:tc>
        <w:tc>
          <w:tcPr>
            <w:tcW w:w="4526" w:type="dxa"/>
          </w:tcPr>
          <w:p w14:paraId="079E5835" w14:textId="77777777" w:rsidR="00E512F0" w:rsidRDefault="00000000">
            <w:pPr>
              <w:pStyle w:val="TableParagraph"/>
              <w:spacing w:line="206" w:lineRule="exact"/>
              <w:ind w:left="108"/>
              <w:rPr>
                <w:sz w:val="19"/>
              </w:rPr>
            </w:pPr>
            <w:r>
              <w:rPr>
                <w:sz w:val="19"/>
              </w:rPr>
              <w:t>Contratação de empresa especializada para</w:t>
            </w:r>
          </w:p>
          <w:p w14:paraId="60AA97DC" w14:textId="77777777" w:rsidR="00E512F0" w:rsidRDefault="00000000">
            <w:pPr>
              <w:pStyle w:val="TableParagraph"/>
              <w:ind w:left="108" w:right="79"/>
              <w:rPr>
                <w:sz w:val="19"/>
              </w:rPr>
            </w:pPr>
            <w:r>
              <w:rPr>
                <w:sz w:val="19"/>
              </w:rPr>
              <w:t>prestação de serviço de audiovisual para produção de vídeo-documentário sobre trajetória profissional dos arquitetos e urbanistas premiados pelo Prêmio Personalidade do Ano no Interior. As captações ocorrerão no interior do estado do Rio de Janeiro. O vídeo deve ser entregue em resolução FullHD,</w:t>
            </w:r>
          </w:p>
          <w:p w14:paraId="0B90AC04" w14:textId="77777777" w:rsidR="00E512F0" w:rsidRDefault="00000000">
            <w:pPr>
              <w:pStyle w:val="TableParagraph"/>
              <w:spacing w:before="2" w:line="199" w:lineRule="exact"/>
              <w:ind w:left="108"/>
              <w:rPr>
                <w:sz w:val="19"/>
              </w:rPr>
            </w:pPr>
            <w:r>
              <w:rPr>
                <w:sz w:val="19"/>
              </w:rPr>
              <w:t>com duração de 5 minutos.</w:t>
            </w:r>
          </w:p>
        </w:tc>
        <w:tc>
          <w:tcPr>
            <w:tcW w:w="1466" w:type="dxa"/>
          </w:tcPr>
          <w:p w14:paraId="4823C7CE" w14:textId="77777777" w:rsidR="00E512F0" w:rsidRDefault="00E512F0">
            <w:pPr>
              <w:pStyle w:val="TableParagraph"/>
              <w:rPr>
                <w:sz w:val="20"/>
              </w:rPr>
            </w:pPr>
          </w:p>
          <w:p w14:paraId="1FB50613" w14:textId="77777777" w:rsidR="00E512F0" w:rsidRDefault="00E512F0">
            <w:pPr>
              <w:pStyle w:val="TableParagraph"/>
              <w:rPr>
                <w:sz w:val="20"/>
              </w:rPr>
            </w:pPr>
          </w:p>
          <w:p w14:paraId="7EB6D161" w14:textId="77777777" w:rsidR="00E512F0" w:rsidRDefault="00E512F0">
            <w:pPr>
              <w:pStyle w:val="TableParagraph"/>
              <w:spacing w:before="5"/>
              <w:rPr>
                <w:sz w:val="25"/>
              </w:rPr>
            </w:pPr>
          </w:p>
          <w:p w14:paraId="468B6535" w14:textId="77777777" w:rsidR="00E512F0" w:rsidRDefault="00000000">
            <w:pPr>
              <w:pStyle w:val="TableParagraph"/>
              <w:spacing w:before="1"/>
              <w:ind w:left="89" w:right="69"/>
              <w:jc w:val="center"/>
              <w:rPr>
                <w:sz w:val="19"/>
              </w:rPr>
            </w:pPr>
            <w:r>
              <w:rPr>
                <w:sz w:val="19"/>
              </w:rPr>
              <w:t>R$ 5.000,00</w:t>
            </w:r>
          </w:p>
        </w:tc>
        <w:tc>
          <w:tcPr>
            <w:tcW w:w="1466" w:type="dxa"/>
          </w:tcPr>
          <w:p w14:paraId="6CB67C8A" w14:textId="77777777" w:rsidR="00E512F0" w:rsidRDefault="00E512F0">
            <w:pPr>
              <w:pStyle w:val="TableParagraph"/>
              <w:rPr>
                <w:sz w:val="20"/>
              </w:rPr>
            </w:pPr>
          </w:p>
          <w:p w14:paraId="2FD4B59E" w14:textId="77777777" w:rsidR="00E512F0" w:rsidRDefault="00E512F0">
            <w:pPr>
              <w:pStyle w:val="TableParagraph"/>
              <w:rPr>
                <w:sz w:val="20"/>
              </w:rPr>
            </w:pPr>
          </w:p>
          <w:p w14:paraId="0E482F11" w14:textId="77777777" w:rsidR="00E512F0" w:rsidRDefault="00E512F0">
            <w:pPr>
              <w:pStyle w:val="TableParagraph"/>
              <w:spacing w:before="5"/>
              <w:rPr>
                <w:sz w:val="25"/>
              </w:rPr>
            </w:pPr>
          </w:p>
          <w:p w14:paraId="0242494A" w14:textId="77777777" w:rsidR="00E512F0" w:rsidRDefault="00000000">
            <w:pPr>
              <w:pStyle w:val="TableParagraph"/>
              <w:spacing w:before="1"/>
              <w:ind w:left="164"/>
              <w:rPr>
                <w:sz w:val="19"/>
              </w:rPr>
            </w:pPr>
            <w:r>
              <w:rPr>
                <w:sz w:val="19"/>
              </w:rPr>
              <w:t>R$ 20.000,00</w:t>
            </w:r>
          </w:p>
        </w:tc>
      </w:tr>
      <w:tr w:rsidR="00E512F0" w14:paraId="12F3F0E0" w14:textId="77777777">
        <w:trPr>
          <w:trHeight w:val="654"/>
        </w:trPr>
        <w:tc>
          <w:tcPr>
            <w:tcW w:w="662" w:type="dxa"/>
          </w:tcPr>
          <w:p w14:paraId="282408AB" w14:textId="77777777" w:rsidR="00E512F0" w:rsidRDefault="00E512F0">
            <w:pPr>
              <w:pStyle w:val="TableParagraph"/>
              <w:spacing w:before="10"/>
              <w:rPr>
                <w:sz w:val="18"/>
              </w:rPr>
            </w:pPr>
          </w:p>
          <w:p w14:paraId="096D3E86" w14:textId="77777777" w:rsidR="00E512F0" w:rsidRDefault="00000000">
            <w:pPr>
              <w:pStyle w:val="TableParagraph"/>
              <w:ind w:left="19"/>
              <w:jc w:val="center"/>
              <w:rPr>
                <w:sz w:val="19"/>
              </w:rPr>
            </w:pPr>
            <w:r>
              <w:rPr>
                <w:w w:val="99"/>
                <w:sz w:val="19"/>
              </w:rPr>
              <w:t>3</w:t>
            </w:r>
          </w:p>
        </w:tc>
        <w:tc>
          <w:tcPr>
            <w:tcW w:w="804" w:type="dxa"/>
          </w:tcPr>
          <w:p w14:paraId="3F044936" w14:textId="77777777" w:rsidR="00E512F0" w:rsidRDefault="00E512F0">
            <w:pPr>
              <w:pStyle w:val="TableParagraph"/>
              <w:spacing w:before="10"/>
              <w:rPr>
                <w:sz w:val="18"/>
              </w:rPr>
            </w:pPr>
          </w:p>
          <w:p w14:paraId="22796EBE" w14:textId="77777777" w:rsidR="00E512F0" w:rsidRDefault="00000000">
            <w:pPr>
              <w:pStyle w:val="TableParagraph"/>
              <w:ind w:left="15"/>
              <w:jc w:val="center"/>
              <w:rPr>
                <w:sz w:val="19"/>
              </w:rPr>
            </w:pPr>
            <w:r>
              <w:rPr>
                <w:w w:val="99"/>
                <w:sz w:val="19"/>
              </w:rPr>
              <w:t>1</w:t>
            </w:r>
          </w:p>
        </w:tc>
        <w:tc>
          <w:tcPr>
            <w:tcW w:w="931" w:type="dxa"/>
          </w:tcPr>
          <w:p w14:paraId="279A2580" w14:textId="77777777" w:rsidR="00E512F0" w:rsidRDefault="00E512F0">
            <w:pPr>
              <w:pStyle w:val="TableParagraph"/>
              <w:spacing w:before="10"/>
              <w:rPr>
                <w:sz w:val="18"/>
              </w:rPr>
            </w:pPr>
          </w:p>
          <w:p w14:paraId="5F9D54FF" w14:textId="77777777" w:rsidR="00E512F0" w:rsidRDefault="00000000">
            <w:pPr>
              <w:pStyle w:val="TableParagraph"/>
              <w:ind w:left="308" w:right="287"/>
              <w:jc w:val="center"/>
              <w:rPr>
                <w:sz w:val="19"/>
              </w:rPr>
            </w:pPr>
            <w:r>
              <w:rPr>
                <w:sz w:val="19"/>
              </w:rPr>
              <w:t>UN</w:t>
            </w:r>
          </w:p>
        </w:tc>
        <w:tc>
          <w:tcPr>
            <w:tcW w:w="4526" w:type="dxa"/>
          </w:tcPr>
          <w:p w14:paraId="31D2AF00" w14:textId="77777777" w:rsidR="00E512F0" w:rsidRDefault="00000000">
            <w:pPr>
              <w:pStyle w:val="TableParagraph"/>
              <w:spacing w:line="218" w:lineRule="exact"/>
              <w:ind w:left="108" w:right="79"/>
              <w:rPr>
                <w:sz w:val="19"/>
              </w:rPr>
            </w:pPr>
            <w:r>
              <w:rPr>
                <w:sz w:val="19"/>
              </w:rPr>
              <w:t>Contratação de empresa especializada para prestação de serviço de audiovisual para produção de vídeo institucional sobre a atual gestão do</w:t>
            </w:r>
          </w:p>
        </w:tc>
        <w:tc>
          <w:tcPr>
            <w:tcW w:w="1466" w:type="dxa"/>
          </w:tcPr>
          <w:p w14:paraId="7A907035" w14:textId="77777777" w:rsidR="00E512F0" w:rsidRDefault="00E512F0">
            <w:pPr>
              <w:pStyle w:val="TableParagraph"/>
              <w:spacing w:before="10"/>
              <w:rPr>
                <w:sz w:val="18"/>
              </w:rPr>
            </w:pPr>
          </w:p>
          <w:p w14:paraId="122D9FF6" w14:textId="77777777" w:rsidR="00E512F0" w:rsidRDefault="00000000">
            <w:pPr>
              <w:pStyle w:val="TableParagraph"/>
              <w:ind w:left="89" w:right="69"/>
              <w:jc w:val="center"/>
              <w:rPr>
                <w:sz w:val="19"/>
              </w:rPr>
            </w:pPr>
            <w:r>
              <w:rPr>
                <w:sz w:val="19"/>
              </w:rPr>
              <w:t>R$ 8.000,00</w:t>
            </w:r>
          </w:p>
        </w:tc>
        <w:tc>
          <w:tcPr>
            <w:tcW w:w="1466" w:type="dxa"/>
          </w:tcPr>
          <w:p w14:paraId="7B5E59D5" w14:textId="77777777" w:rsidR="00E512F0" w:rsidRDefault="00E512F0">
            <w:pPr>
              <w:pStyle w:val="TableParagraph"/>
              <w:spacing w:before="10"/>
              <w:rPr>
                <w:sz w:val="18"/>
              </w:rPr>
            </w:pPr>
          </w:p>
          <w:p w14:paraId="6DA94CCB" w14:textId="77777777" w:rsidR="00E512F0" w:rsidRDefault="00000000">
            <w:pPr>
              <w:pStyle w:val="TableParagraph"/>
              <w:ind w:left="217"/>
              <w:rPr>
                <w:sz w:val="19"/>
              </w:rPr>
            </w:pPr>
            <w:r>
              <w:rPr>
                <w:sz w:val="19"/>
              </w:rPr>
              <w:t>R$ 8.000,00</w:t>
            </w:r>
          </w:p>
        </w:tc>
      </w:tr>
    </w:tbl>
    <w:p w14:paraId="336C6EDC" w14:textId="77777777" w:rsidR="00E512F0" w:rsidRDefault="00E512F0">
      <w:pPr>
        <w:rPr>
          <w:sz w:val="19"/>
        </w:rPr>
        <w:sectPr w:rsidR="00E512F0">
          <w:type w:val="continuous"/>
          <w:pgSz w:w="11910" w:h="16840"/>
          <w:pgMar w:top="320" w:right="800" w:bottom="280" w:left="900" w:header="720" w:footer="720" w:gutter="0"/>
          <w:cols w:space="720"/>
        </w:sect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2"/>
        <w:gridCol w:w="804"/>
        <w:gridCol w:w="931"/>
        <w:gridCol w:w="4526"/>
        <w:gridCol w:w="1466"/>
        <w:gridCol w:w="1466"/>
      </w:tblGrid>
      <w:tr w:rsidR="00E512F0" w14:paraId="309A61B3" w14:textId="77777777">
        <w:trPr>
          <w:trHeight w:val="1311"/>
        </w:trPr>
        <w:tc>
          <w:tcPr>
            <w:tcW w:w="662" w:type="dxa"/>
          </w:tcPr>
          <w:p w14:paraId="61E5AB36" w14:textId="77777777" w:rsidR="00E512F0" w:rsidRDefault="00E512F0">
            <w:pPr>
              <w:pStyle w:val="TableParagraph"/>
              <w:rPr>
                <w:rFonts w:ascii="Times New Roman"/>
                <w:sz w:val="18"/>
              </w:rPr>
            </w:pPr>
          </w:p>
        </w:tc>
        <w:tc>
          <w:tcPr>
            <w:tcW w:w="804" w:type="dxa"/>
          </w:tcPr>
          <w:p w14:paraId="42E626C9" w14:textId="77777777" w:rsidR="00E512F0" w:rsidRDefault="00E512F0">
            <w:pPr>
              <w:pStyle w:val="TableParagraph"/>
              <w:rPr>
                <w:rFonts w:ascii="Times New Roman"/>
                <w:sz w:val="18"/>
              </w:rPr>
            </w:pPr>
          </w:p>
        </w:tc>
        <w:tc>
          <w:tcPr>
            <w:tcW w:w="931" w:type="dxa"/>
          </w:tcPr>
          <w:p w14:paraId="126AC3A4" w14:textId="77777777" w:rsidR="00E512F0" w:rsidRDefault="00E512F0">
            <w:pPr>
              <w:pStyle w:val="TableParagraph"/>
              <w:rPr>
                <w:rFonts w:ascii="Times New Roman"/>
                <w:sz w:val="18"/>
              </w:rPr>
            </w:pPr>
          </w:p>
        </w:tc>
        <w:tc>
          <w:tcPr>
            <w:tcW w:w="4526" w:type="dxa"/>
          </w:tcPr>
          <w:p w14:paraId="24E01D28" w14:textId="77777777" w:rsidR="00E512F0" w:rsidRDefault="00000000">
            <w:pPr>
              <w:pStyle w:val="TableParagraph"/>
              <w:ind w:left="108" w:right="111"/>
              <w:rPr>
                <w:sz w:val="19"/>
              </w:rPr>
            </w:pPr>
            <w:r>
              <w:rPr>
                <w:sz w:val="19"/>
              </w:rPr>
              <w:t>CAU/RJ. O vídeo deve ser entregue em resolução FullHD, com duração de 10 minutos. Serão realizadas entrevistas com conselheiros na cidade do Rio de Janeiro. Outros materiais para compor a produção serão vídeos institucionais fornecidos</w:t>
            </w:r>
          </w:p>
          <w:p w14:paraId="44CB524F" w14:textId="77777777" w:rsidR="00E512F0" w:rsidRDefault="00000000">
            <w:pPr>
              <w:pStyle w:val="TableParagraph"/>
              <w:spacing w:before="1" w:line="199" w:lineRule="exact"/>
              <w:ind w:left="108"/>
              <w:rPr>
                <w:sz w:val="19"/>
              </w:rPr>
            </w:pPr>
            <w:r>
              <w:rPr>
                <w:sz w:val="19"/>
              </w:rPr>
              <w:t>pelo Conselho e fotografias.</w:t>
            </w:r>
          </w:p>
        </w:tc>
        <w:tc>
          <w:tcPr>
            <w:tcW w:w="1466" w:type="dxa"/>
          </w:tcPr>
          <w:p w14:paraId="4721852E" w14:textId="77777777" w:rsidR="00E512F0" w:rsidRDefault="00E512F0">
            <w:pPr>
              <w:pStyle w:val="TableParagraph"/>
              <w:rPr>
                <w:rFonts w:ascii="Times New Roman"/>
                <w:sz w:val="18"/>
              </w:rPr>
            </w:pPr>
          </w:p>
        </w:tc>
        <w:tc>
          <w:tcPr>
            <w:tcW w:w="1466" w:type="dxa"/>
          </w:tcPr>
          <w:p w14:paraId="6BFEFF70" w14:textId="77777777" w:rsidR="00E512F0" w:rsidRDefault="00E512F0">
            <w:pPr>
              <w:pStyle w:val="TableParagraph"/>
              <w:rPr>
                <w:rFonts w:ascii="Times New Roman"/>
                <w:sz w:val="18"/>
              </w:rPr>
            </w:pPr>
          </w:p>
        </w:tc>
      </w:tr>
      <w:tr w:rsidR="00E512F0" w14:paraId="073AF424" w14:textId="77777777">
        <w:trPr>
          <w:trHeight w:val="654"/>
        </w:trPr>
        <w:tc>
          <w:tcPr>
            <w:tcW w:w="662" w:type="dxa"/>
          </w:tcPr>
          <w:p w14:paraId="2DA2ED2A" w14:textId="77777777" w:rsidR="00E512F0" w:rsidRDefault="00E512F0">
            <w:pPr>
              <w:pStyle w:val="TableParagraph"/>
              <w:spacing w:before="10"/>
              <w:rPr>
                <w:sz w:val="18"/>
              </w:rPr>
            </w:pPr>
          </w:p>
          <w:p w14:paraId="5E7135A1" w14:textId="77777777" w:rsidR="00E512F0" w:rsidRDefault="00000000">
            <w:pPr>
              <w:pStyle w:val="TableParagraph"/>
              <w:ind w:left="19"/>
              <w:jc w:val="center"/>
              <w:rPr>
                <w:sz w:val="19"/>
              </w:rPr>
            </w:pPr>
            <w:r>
              <w:rPr>
                <w:w w:val="99"/>
                <w:sz w:val="19"/>
              </w:rPr>
              <w:t>4</w:t>
            </w:r>
          </w:p>
        </w:tc>
        <w:tc>
          <w:tcPr>
            <w:tcW w:w="804" w:type="dxa"/>
          </w:tcPr>
          <w:p w14:paraId="3823455E" w14:textId="77777777" w:rsidR="00E512F0" w:rsidRDefault="00E512F0">
            <w:pPr>
              <w:pStyle w:val="TableParagraph"/>
              <w:spacing w:before="10"/>
              <w:rPr>
                <w:sz w:val="18"/>
              </w:rPr>
            </w:pPr>
          </w:p>
          <w:p w14:paraId="3C2905DC" w14:textId="77777777" w:rsidR="00E512F0" w:rsidRDefault="00000000">
            <w:pPr>
              <w:pStyle w:val="TableParagraph"/>
              <w:ind w:left="15"/>
              <w:jc w:val="center"/>
              <w:rPr>
                <w:sz w:val="19"/>
              </w:rPr>
            </w:pPr>
            <w:r>
              <w:rPr>
                <w:w w:val="99"/>
                <w:sz w:val="19"/>
              </w:rPr>
              <w:t>1</w:t>
            </w:r>
          </w:p>
        </w:tc>
        <w:tc>
          <w:tcPr>
            <w:tcW w:w="931" w:type="dxa"/>
          </w:tcPr>
          <w:p w14:paraId="0CD2932E" w14:textId="77777777" w:rsidR="00E512F0" w:rsidRDefault="00E512F0">
            <w:pPr>
              <w:pStyle w:val="TableParagraph"/>
              <w:spacing w:before="10"/>
              <w:rPr>
                <w:sz w:val="18"/>
              </w:rPr>
            </w:pPr>
          </w:p>
          <w:p w14:paraId="0564FF6A" w14:textId="77777777" w:rsidR="00E512F0" w:rsidRDefault="00000000">
            <w:pPr>
              <w:pStyle w:val="TableParagraph"/>
              <w:ind w:left="308" w:right="287"/>
              <w:jc w:val="center"/>
              <w:rPr>
                <w:sz w:val="19"/>
              </w:rPr>
            </w:pPr>
            <w:r>
              <w:rPr>
                <w:sz w:val="19"/>
              </w:rPr>
              <w:t>UN</w:t>
            </w:r>
          </w:p>
        </w:tc>
        <w:tc>
          <w:tcPr>
            <w:tcW w:w="4526" w:type="dxa"/>
          </w:tcPr>
          <w:p w14:paraId="0EA745BA" w14:textId="77777777" w:rsidR="00E512F0" w:rsidRDefault="00000000">
            <w:pPr>
              <w:pStyle w:val="TableParagraph"/>
              <w:spacing w:line="218" w:lineRule="exact"/>
              <w:ind w:left="108" w:right="101"/>
              <w:rPr>
                <w:sz w:val="19"/>
              </w:rPr>
            </w:pPr>
            <w:r>
              <w:rPr>
                <w:sz w:val="19"/>
              </w:rPr>
              <w:t>Clip do vídeo institucional sobre a atual gestão do CAU/RJ, com resolução em FullHD e 3 minutos de duração</w:t>
            </w:r>
          </w:p>
        </w:tc>
        <w:tc>
          <w:tcPr>
            <w:tcW w:w="1466" w:type="dxa"/>
          </w:tcPr>
          <w:p w14:paraId="422A973C" w14:textId="77777777" w:rsidR="00E512F0" w:rsidRDefault="00E512F0">
            <w:pPr>
              <w:pStyle w:val="TableParagraph"/>
              <w:spacing w:before="10"/>
              <w:rPr>
                <w:sz w:val="18"/>
              </w:rPr>
            </w:pPr>
          </w:p>
          <w:p w14:paraId="76F8A825" w14:textId="77777777" w:rsidR="00E512F0" w:rsidRDefault="00000000">
            <w:pPr>
              <w:pStyle w:val="TableParagraph"/>
              <w:ind w:left="216"/>
              <w:rPr>
                <w:sz w:val="19"/>
              </w:rPr>
            </w:pPr>
            <w:r>
              <w:rPr>
                <w:sz w:val="19"/>
              </w:rPr>
              <w:t>R$ 3.625,00</w:t>
            </w:r>
          </w:p>
        </w:tc>
        <w:tc>
          <w:tcPr>
            <w:tcW w:w="1466" w:type="dxa"/>
          </w:tcPr>
          <w:p w14:paraId="3C577AFE" w14:textId="77777777" w:rsidR="00E512F0" w:rsidRDefault="00E512F0">
            <w:pPr>
              <w:pStyle w:val="TableParagraph"/>
              <w:spacing w:before="10"/>
              <w:rPr>
                <w:sz w:val="18"/>
              </w:rPr>
            </w:pPr>
          </w:p>
          <w:p w14:paraId="03163D51" w14:textId="77777777" w:rsidR="00E512F0" w:rsidRDefault="00000000">
            <w:pPr>
              <w:pStyle w:val="TableParagraph"/>
              <w:ind w:left="217"/>
              <w:rPr>
                <w:sz w:val="19"/>
              </w:rPr>
            </w:pPr>
            <w:r>
              <w:rPr>
                <w:sz w:val="19"/>
              </w:rPr>
              <w:t>R$ 3.625,00</w:t>
            </w:r>
          </w:p>
        </w:tc>
      </w:tr>
      <w:tr w:rsidR="00E512F0" w14:paraId="4F4A9FA3" w14:textId="77777777">
        <w:trPr>
          <w:trHeight w:val="464"/>
        </w:trPr>
        <w:tc>
          <w:tcPr>
            <w:tcW w:w="8389" w:type="dxa"/>
            <w:gridSpan w:val="5"/>
          </w:tcPr>
          <w:p w14:paraId="7BB4C6E5" w14:textId="77777777" w:rsidR="00E512F0" w:rsidRDefault="00000000">
            <w:pPr>
              <w:pStyle w:val="TableParagraph"/>
              <w:spacing w:before="121"/>
              <w:ind w:left="3825" w:right="3806"/>
              <w:jc w:val="center"/>
              <w:rPr>
                <w:b/>
                <w:sz w:val="19"/>
              </w:rPr>
            </w:pPr>
            <w:r>
              <w:rPr>
                <w:b/>
                <w:sz w:val="19"/>
              </w:rPr>
              <w:t>TOTAL:</w:t>
            </w:r>
          </w:p>
        </w:tc>
        <w:tc>
          <w:tcPr>
            <w:tcW w:w="1466" w:type="dxa"/>
          </w:tcPr>
          <w:p w14:paraId="613F2A67" w14:textId="77777777" w:rsidR="00E512F0" w:rsidRDefault="00000000">
            <w:pPr>
              <w:pStyle w:val="TableParagraph"/>
              <w:spacing w:before="121"/>
              <w:ind w:left="164"/>
              <w:rPr>
                <w:b/>
                <w:sz w:val="19"/>
              </w:rPr>
            </w:pPr>
            <w:r>
              <w:rPr>
                <w:b/>
                <w:sz w:val="19"/>
              </w:rPr>
              <w:t>R$ 32.625,00</w:t>
            </w:r>
          </w:p>
        </w:tc>
      </w:tr>
    </w:tbl>
    <w:p w14:paraId="7CDB1178" w14:textId="77777777" w:rsidR="00E512F0" w:rsidRDefault="00E512F0">
      <w:pPr>
        <w:pStyle w:val="Corpodetexto"/>
        <w:rPr>
          <w:sz w:val="20"/>
        </w:rPr>
      </w:pPr>
    </w:p>
    <w:p w14:paraId="7B3A1FF4" w14:textId="77777777" w:rsidR="00E512F0" w:rsidRDefault="00E512F0">
      <w:pPr>
        <w:pStyle w:val="Corpodetexto"/>
        <w:rPr>
          <w:sz w:val="20"/>
        </w:rPr>
      </w:pPr>
    </w:p>
    <w:p w14:paraId="7FE8BB1D" w14:textId="77777777" w:rsidR="00E512F0" w:rsidRDefault="00E512F0">
      <w:pPr>
        <w:pStyle w:val="Corpodetexto"/>
        <w:spacing w:before="10"/>
        <w:rPr>
          <w:sz w:val="22"/>
        </w:rPr>
      </w:pPr>
    </w:p>
    <w:p w14:paraId="1E5F41E5" w14:textId="77777777" w:rsidR="00E512F0" w:rsidRDefault="00000000">
      <w:pPr>
        <w:pStyle w:val="PargrafodaLista"/>
        <w:numPr>
          <w:ilvl w:val="1"/>
          <w:numId w:val="13"/>
        </w:numPr>
        <w:tabs>
          <w:tab w:val="left" w:pos="624"/>
        </w:tabs>
        <w:ind w:left="623" w:hanging="370"/>
        <w:rPr>
          <w:sz w:val="19"/>
        </w:rPr>
      </w:pPr>
      <w:r>
        <w:rPr>
          <w:sz w:val="19"/>
        </w:rPr>
        <w:t>Vinculam esta</w:t>
      </w:r>
      <w:r>
        <w:rPr>
          <w:spacing w:val="-4"/>
          <w:sz w:val="19"/>
        </w:rPr>
        <w:t xml:space="preserve"> </w:t>
      </w:r>
      <w:r>
        <w:rPr>
          <w:sz w:val="19"/>
        </w:rPr>
        <w:t>contratação:</w:t>
      </w:r>
    </w:p>
    <w:p w14:paraId="476FB97F" w14:textId="77777777" w:rsidR="00E512F0" w:rsidRDefault="00000000">
      <w:pPr>
        <w:pStyle w:val="PargrafodaLista"/>
        <w:numPr>
          <w:ilvl w:val="2"/>
          <w:numId w:val="13"/>
        </w:numPr>
        <w:tabs>
          <w:tab w:val="left" w:pos="729"/>
        </w:tabs>
        <w:spacing w:before="101"/>
        <w:ind w:hanging="475"/>
        <w:rPr>
          <w:sz w:val="19"/>
        </w:rPr>
      </w:pPr>
      <w:r>
        <w:rPr>
          <w:sz w:val="19"/>
        </w:rPr>
        <w:t>Termo de Referência que embasou a contratação e eventuais</w:t>
      </w:r>
      <w:r>
        <w:rPr>
          <w:spacing w:val="-4"/>
          <w:sz w:val="19"/>
        </w:rPr>
        <w:t xml:space="preserve"> </w:t>
      </w:r>
      <w:r>
        <w:rPr>
          <w:sz w:val="19"/>
        </w:rPr>
        <w:t>anexos;</w:t>
      </w:r>
    </w:p>
    <w:p w14:paraId="242C05AB" w14:textId="77777777" w:rsidR="00E512F0" w:rsidRDefault="00000000">
      <w:pPr>
        <w:pStyle w:val="Corpodetexto"/>
        <w:spacing w:before="151"/>
        <w:ind w:left="252"/>
      </w:pPr>
      <w:r>
        <w:t>1.2.3. Proposta do contratado e eventuais anexos.</w:t>
      </w:r>
    </w:p>
    <w:p w14:paraId="47E2445E" w14:textId="77777777" w:rsidR="00E512F0" w:rsidRDefault="00E512F0">
      <w:pPr>
        <w:pStyle w:val="Corpodetexto"/>
        <w:rPr>
          <w:sz w:val="20"/>
        </w:rPr>
      </w:pPr>
    </w:p>
    <w:p w14:paraId="4E659C6B" w14:textId="77777777" w:rsidR="00E512F0" w:rsidRDefault="00E512F0">
      <w:pPr>
        <w:pStyle w:val="Corpodetexto"/>
        <w:spacing w:before="2"/>
        <w:rPr>
          <w:sz w:val="26"/>
        </w:rPr>
      </w:pPr>
    </w:p>
    <w:p w14:paraId="2B2E9FA5" w14:textId="77777777" w:rsidR="00E512F0" w:rsidRDefault="00000000">
      <w:pPr>
        <w:pStyle w:val="Ttulo2"/>
        <w:numPr>
          <w:ilvl w:val="0"/>
          <w:numId w:val="13"/>
        </w:numPr>
        <w:tabs>
          <w:tab w:val="left" w:pos="510"/>
        </w:tabs>
      </w:pPr>
      <w:r>
        <w:t>CLÁUSULA SEGUNDA –</w:t>
      </w:r>
      <w:r>
        <w:rPr>
          <w:spacing w:val="-11"/>
        </w:rPr>
        <w:t xml:space="preserve"> </w:t>
      </w:r>
      <w:r>
        <w:t>VIGÊNCIA</w:t>
      </w:r>
    </w:p>
    <w:p w14:paraId="36AF5090" w14:textId="77777777" w:rsidR="00E512F0" w:rsidRDefault="00000000">
      <w:pPr>
        <w:pStyle w:val="PargrafodaLista"/>
        <w:numPr>
          <w:ilvl w:val="1"/>
          <w:numId w:val="13"/>
        </w:numPr>
        <w:tabs>
          <w:tab w:val="left" w:pos="609"/>
        </w:tabs>
        <w:spacing w:before="86"/>
        <w:ind w:left="608"/>
        <w:rPr>
          <w:sz w:val="19"/>
        </w:rPr>
      </w:pPr>
      <w:r>
        <w:rPr>
          <w:sz w:val="19"/>
        </w:rPr>
        <w:t>O prazo de vigência deste Termo de Contrato será de 01 (um) ano contados da data de assinatura do</w:t>
      </w:r>
      <w:r>
        <w:rPr>
          <w:spacing w:val="-25"/>
          <w:sz w:val="19"/>
        </w:rPr>
        <w:t xml:space="preserve"> </w:t>
      </w:r>
      <w:r>
        <w:rPr>
          <w:sz w:val="19"/>
        </w:rPr>
        <w:t>contrato.</w:t>
      </w:r>
    </w:p>
    <w:p w14:paraId="7EB2730F" w14:textId="77777777" w:rsidR="00E512F0" w:rsidRDefault="00E512F0">
      <w:pPr>
        <w:pStyle w:val="Corpodetexto"/>
        <w:rPr>
          <w:sz w:val="20"/>
        </w:rPr>
      </w:pPr>
    </w:p>
    <w:p w14:paraId="1EF502FB" w14:textId="77777777" w:rsidR="00E512F0" w:rsidRDefault="00E512F0">
      <w:pPr>
        <w:pStyle w:val="Corpodetexto"/>
        <w:rPr>
          <w:sz w:val="20"/>
        </w:rPr>
      </w:pPr>
    </w:p>
    <w:p w14:paraId="38802CD4" w14:textId="77777777" w:rsidR="00E512F0" w:rsidRDefault="00E512F0">
      <w:pPr>
        <w:pStyle w:val="Corpodetexto"/>
        <w:rPr>
          <w:sz w:val="20"/>
        </w:rPr>
      </w:pPr>
    </w:p>
    <w:p w14:paraId="28448C18" w14:textId="77777777" w:rsidR="00E512F0" w:rsidRDefault="00000000">
      <w:pPr>
        <w:pStyle w:val="Ttulo2"/>
        <w:numPr>
          <w:ilvl w:val="0"/>
          <w:numId w:val="13"/>
        </w:numPr>
        <w:tabs>
          <w:tab w:val="left" w:pos="505"/>
        </w:tabs>
        <w:spacing w:before="168" w:line="256" w:lineRule="auto"/>
        <w:ind w:left="235" w:right="664" w:firstLine="0"/>
      </w:pPr>
      <w:r>
        <w:t>CLÁUSULA TERCEIRA – MODELOS DE EXECUÇÃO E GESTÃO</w:t>
      </w:r>
      <w:r>
        <w:rPr>
          <w:spacing w:val="-19"/>
        </w:rPr>
        <w:t xml:space="preserve"> </w:t>
      </w:r>
      <w:r>
        <w:t>CONTRATUAIS (art.</w:t>
      </w:r>
    </w:p>
    <w:p w14:paraId="68BF4EB5" w14:textId="77777777" w:rsidR="00E512F0" w:rsidRDefault="00000000">
      <w:pPr>
        <w:pStyle w:val="Corpodetexto"/>
        <w:spacing w:before="1"/>
        <w:rPr>
          <w:b/>
          <w:sz w:val="16"/>
        </w:rPr>
      </w:pPr>
      <w:r>
        <w:rPr>
          <w:noProof/>
        </w:rPr>
        <w:drawing>
          <wp:anchor distT="0" distB="0" distL="0" distR="0" simplePos="0" relativeHeight="251658240" behindDoc="0" locked="0" layoutInCell="1" allowOverlap="1" wp14:anchorId="7E345C8A" wp14:editId="39CF255A">
            <wp:simplePos x="0" y="0"/>
            <wp:positionH relativeFrom="page">
              <wp:posOffset>742188</wp:posOffset>
            </wp:positionH>
            <wp:positionV relativeFrom="paragraph">
              <wp:posOffset>142792</wp:posOffset>
            </wp:positionV>
            <wp:extent cx="5911596" cy="66903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5911596" cy="669036"/>
                    </a:xfrm>
                    <a:prstGeom prst="rect">
                      <a:avLst/>
                    </a:prstGeom>
                  </pic:spPr>
                </pic:pic>
              </a:graphicData>
            </a:graphic>
          </wp:anchor>
        </w:drawing>
      </w:r>
    </w:p>
    <w:p w14:paraId="0E3B555E" w14:textId="77777777" w:rsidR="00E512F0" w:rsidRDefault="00E512F0">
      <w:pPr>
        <w:pStyle w:val="Corpodetexto"/>
        <w:spacing w:before="6"/>
        <w:rPr>
          <w:b/>
          <w:sz w:val="26"/>
        </w:rPr>
      </w:pPr>
    </w:p>
    <w:p w14:paraId="1546A1EF" w14:textId="77777777" w:rsidR="00E512F0" w:rsidRDefault="00000000">
      <w:pPr>
        <w:ind w:left="602"/>
        <w:rPr>
          <w:b/>
          <w:sz w:val="24"/>
        </w:rPr>
      </w:pPr>
      <w:r>
        <w:rPr>
          <w:b/>
          <w:sz w:val="24"/>
        </w:rPr>
        <w:t>92, IV, VII e XVIII)</w:t>
      </w:r>
    </w:p>
    <w:p w14:paraId="51BF1CCC" w14:textId="77777777" w:rsidR="00E512F0" w:rsidRDefault="00000000">
      <w:pPr>
        <w:pStyle w:val="PargrafodaLista"/>
        <w:numPr>
          <w:ilvl w:val="1"/>
          <w:numId w:val="13"/>
        </w:numPr>
        <w:tabs>
          <w:tab w:val="left" w:pos="605"/>
        </w:tabs>
        <w:spacing w:before="85" w:line="259" w:lineRule="auto"/>
        <w:ind w:left="227" w:right="134" w:firstLine="0"/>
        <w:jc w:val="both"/>
        <w:rPr>
          <w:sz w:val="19"/>
        </w:rPr>
      </w:pPr>
      <w:r>
        <w:rPr>
          <w:sz w:val="19"/>
        </w:rPr>
        <w:t>Nos termos do art. 117 da Lei nº 14.133, de 2021, será designado representante para acompanhar e fiscalizar  a prestação do serviço, anotando em registro próprio todas as ocorrências relacionadas com a execução e determinando o que for necessário à regularização de falhas ou defeitos</w:t>
      </w:r>
      <w:r>
        <w:rPr>
          <w:spacing w:val="-6"/>
          <w:sz w:val="19"/>
        </w:rPr>
        <w:t xml:space="preserve"> </w:t>
      </w:r>
      <w:r>
        <w:rPr>
          <w:sz w:val="19"/>
        </w:rPr>
        <w:t>observados.</w:t>
      </w:r>
    </w:p>
    <w:p w14:paraId="2BC0A92F" w14:textId="77777777" w:rsidR="00E512F0" w:rsidRDefault="00000000">
      <w:pPr>
        <w:pStyle w:val="PargrafodaLista"/>
        <w:numPr>
          <w:ilvl w:val="1"/>
          <w:numId w:val="13"/>
        </w:numPr>
        <w:tabs>
          <w:tab w:val="left" w:pos="604"/>
        </w:tabs>
        <w:spacing w:before="135" w:line="259" w:lineRule="auto"/>
        <w:ind w:left="227" w:right="136" w:firstLine="0"/>
        <w:jc w:val="both"/>
        <w:rPr>
          <w:sz w:val="19"/>
        </w:rPr>
      </w:pPr>
      <w:r>
        <w:rPr>
          <w:sz w:val="19"/>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120 da Lei nº 14.133, de</w:t>
      </w:r>
      <w:r>
        <w:rPr>
          <w:spacing w:val="-3"/>
          <w:sz w:val="19"/>
        </w:rPr>
        <w:t xml:space="preserve"> </w:t>
      </w:r>
      <w:r>
        <w:rPr>
          <w:sz w:val="19"/>
        </w:rPr>
        <w:t>2021.</w:t>
      </w:r>
    </w:p>
    <w:p w14:paraId="19273935" w14:textId="77777777" w:rsidR="00E512F0" w:rsidRDefault="00E512F0">
      <w:pPr>
        <w:pStyle w:val="Corpodetexto"/>
        <w:spacing w:before="8"/>
        <w:rPr>
          <w:sz w:val="24"/>
        </w:rPr>
      </w:pPr>
    </w:p>
    <w:p w14:paraId="10CA6486" w14:textId="77777777" w:rsidR="00E512F0" w:rsidRDefault="00000000">
      <w:pPr>
        <w:pStyle w:val="PargrafodaLista"/>
        <w:numPr>
          <w:ilvl w:val="1"/>
          <w:numId w:val="13"/>
        </w:numPr>
        <w:tabs>
          <w:tab w:val="left" w:pos="609"/>
        </w:tabs>
        <w:spacing w:before="1"/>
        <w:ind w:left="608"/>
        <w:rPr>
          <w:sz w:val="19"/>
        </w:rPr>
      </w:pPr>
      <w:r>
        <w:rPr>
          <w:sz w:val="19"/>
        </w:rPr>
        <w:t>Demais disposições sobre o modelo de execução do contrato e gestão constam do Termo de</w:t>
      </w:r>
      <w:r>
        <w:rPr>
          <w:spacing w:val="29"/>
          <w:sz w:val="19"/>
        </w:rPr>
        <w:t xml:space="preserve"> </w:t>
      </w:r>
      <w:r>
        <w:rPr>
          <w:sz w:val="19"/>
        </w:rPr>
        <w:t>Referência.</w:t>
      </w:r>
    </w:p>
    <w:p w14:paraId="3F7F19FC" w14:textId="77777777" w:rsidR="00E512F0" w:rsidRDefault="00E512F0">
      <w:pPr>
        <w:pStyle w:val="Corpodetexto"/>
        <w:spacing w:before="1"/>
        <w:rPr>
          <w:sz w:val="26"/>
        </w:rPr>
      </w:pPr>
    </w:p>
    <w:p w14:paraId="0A149FF5" w14:textId="77777777" w:rsidR="00E512F0" w:rsidRDefault="00000000">
      <w:pPr>
        <w:pStyle w:val="Ttulo2"/>
        <w:numPr>
          <w:ilvl w:val="0"/>
          <w:numId w:val="13"/>
        </w:numPr>
        <w:tabs>
          <w:tab w:val="left" w:pos="510"/>
        </w:tabs>
        <w:spacing w:before="1"/>
      </w:pPr>
      <w:r>
        <w:t>CLÁUSULA QUARTA -</w:t>
      </w:r>
      <w:r>
        <w:rPr>
          <w:spacing w:val="-20"/>
        </w:rPr>
        <w:t xml:space="preserve"> </w:t>
      </w:r>
      <w:r>
        <w:t>SUBCONTRATAÇÃO</w:t>
      </w:r>
    </w:p>
    <w:p w14:paraId="54493173" w14:textId="77777777" w:rsidR="00E512F0" w:rsidRDefault="00000000">
      <w:pPr>
        <w:pStyle w:val="PargrafodaLista"/>
        <w:numPr>
          <w:ilvl w:val="1"/>
          <w:numId w:val="13"/>
        </w:numPr>
        <w:tabs>
          <w:tab w:val="left" w:pos="609"/>
        </w:tabs>
        <w:spacing w:before="87"/>
        <w:ind w:left="608"/>
        <w:rPr>
          <w:sz w:val="19"/>
        </w:rPr>
      </w:pPr>
      <w:r>
        <w:rPr>
          <w:sz w:val="19"/>
        </w:rPr>
        <w:t>Não será admitida a subcontratação do objeto</w:t>
      </w:r>
      <w:r>
        <w:rPr>
          <w:spacing w:val="-15"/>
          <w:sz w:val="19"/>
        </w:rPr>
        <w:t xml:space="preserve"> </w:t>
      </w:r>
      <w:r>
        <w:rPr>
          <w:sz w:val="19"/>
        </w:rPr>
        <w:t>contratual.</w:t>
      </w:r>
    </w:p>
    <w:p w14:paraId="16FAF281" w14:textId="77777777" w:rsidR="00E512F0" w:rsidRDefault="00E512F0">
      <w:pPr>
        <w:pStyle w:val="Corpodetexto"/>
        <w:spacing w:before="5"/>
        <w:rPr>
          <w:sz w:val="26"/>
        </w:rPr>
      </w:pPr>
    </w:p>
    <w:p w14:paraId="3435FDA7" w14:textId="77777777" w:rsidR="00E512F0" w:rsidRDefault="00000000">
      <w:pPr>
        <w:pStyle w:val="Ttulo2"/>
        <w:numPr>
          <w:ilvl w:val="0"/>
          <w:numId w:val="13"/>
        </w:numPr>
        <w:tabs>
          <w:tab w:val="left" w:pos="501"/>
        </w:tabs>
        <w:ind w:left="500" w:hanging="271"/>
      </w:pPr>
      <w:r>
        <w:t>CLÁUSULA QUINTA – PAGAMENTO (art. 92, V e</w:t>
      </w:r>
      <w:r>
        <w:rPr>
          <w:spacing w:val="-11"/>
        </w:rPr>
        <w:t xml:space="preserve"> </w:t>
      </w:r>
      <w:r>
        <w:t>VI)</w:t>
      </w:r>
    </w:p>
    <w:p w14:paraId="1650D1C1" w14:textId="77777777" w:rsidR="00E512F0" w:rsidRDefault="00000000">
      <w:pPr>
        <w:pStyle w:val="Ttulo5"/>
        <w:numPr>
          <w:ilvl w:val="1"/>
          <w:numId w:val="13"/>
        </w:numPr>
        <w:tabs>
          <w:tab w:val="left" w:pos="600"/>
        </w:tabs>
        <w:spacing w:before="83"/>
        <w:ind w:hanging="370"/>
        <w:jc w:val="both"/>
      </w:pPr>
      <w:r>
        <w:t>PREÇO</w:t>
      </w:r>
    </w:p>
    <w:p w14:paraId="358B83AC" w14:textId="77777777" w:rsidR="00E512F0" w:rsidRDefault="00000000">
      <w:pPr>
        <w:pStyle w:val="PargrafodaLista"/>
        <w:numPr>
          <w:ilvl w:val="2"/>
          <w:numId w:val="12"/>
        </w:numPr>
        <w:tabs>
          <w:tab w:val="left" w:pos="758"/>
        </w:tabs>
        <w:spacing w:before="151"/>
        <w:rPr>
          <w:b/>
          <w:sz w:val="19"/>
        </w:rPr>
      </w:pPr>
      <w:r>
        <w:rPr>
          <w:sz w:val="19"/>
        </w:rPr>
        <w:t xml:space="preserve">Dá-se a este contrato o valor total de </w:t>
      </w:r>
      <w:r>
        <w:rPr>
          <w:b/>
          <w:sz w:val="19"/>
        </w:rPr>
        <w:t>R$ 32.625,00 (trinta e dois mil e seiscentos e vinte e cinco</w:t>
      </w:r>
      <w:r>
        <w:rPr>
          <w:b/>
          <w:spacing w:val="-18"/>
          <w:sz w:val="19"/>
        </w:rPr>
        <w:t xml:space="preserve"> </w:t>
      </w:r>
      <w:r>
        <w:rPr>
          <w:b/>
          <w:sz w:val="19"/>
        </w:rPr>
        <w:t>reais).</w:t>
      </w:r>
    </w:p>
    <w:p w14:paraId="44473DEB" w14:textId="77777777" w:rsidR="00E512F0" w:rsidRDefault="00000000">
      <w:pPr>
        <w:pStyle w:val="PargrafodaLista"/>
        <w:numPr>
          <w:ilvl w:val="2"/>
          <w:numId w:val="12"/>
        </w:numPr>
        <w:tabs>
          <w:tab w:val="left" w:pos="768"/>
        </w:tabs>
        <w:spacing w:before="158" w:line="256" w:lineRule="auto"/>
        <w:ind w:left="230" w:right="123" w:firstLine="0"/>
        <w:jc w:val="both"/>
        <w:rPr>
          <w:sz w:val="19"/>
        </w:rPr>
      </w:pPr>
      <w:r>
        <w:rPr>
          <w:sz w:val="19"/>
        </w:rPr>
        <w:t>No valor acima estão incluídas todas as despesas ordinárias diretas e indiretas decorrentes da execução do objeto, inclusive tributos e/ou impostos, encargos sociais, trabalhistas, previdenciários, fiscais e comerciais incidentes, deslocamento, alimentação e outros necessários ao cumprimento integral do objeto da</w:t>
      </w:r>
      <w:r>
        <w:rPr>
          <w:spacing w:val="-18"/>
          <w:sz w:val="19"/>
        </w:rPr>
        <w:t xml:space="preserve"> </w:t>
      </w:r>
      <w:r>
        <w:rPr>
          <w:sz w:val="19"/>
        </w:rPr>
        <w:t>contratação.</w:t>
      </w:r>
    </w:p>
    <w:p w14:paraId="7C1F3171" w14:textId="77777777" w:rsidR="00E512F0" w:rsidRDefault="00000000">
      <w:pPr>
        <w:pStyle w:val="PargrafodaLista"/>
        <w:numPr>
          <w:ilvl w:val="2"/>
          <w:numId w:val="12"/>
        </w:numPr>
        <w:tabs>
          <w:tab w:val="left" w:pos="772"/>
        </w:tabs>
        <w:spacing w:before="141" w:line="256" w:lineRule="auto"/>
        <w:ind w:left="230" w:right="124" w:firstLine="0"/>
        <w:jc w:val="both"/>
        <w:rPr>
          <w:sz w:val="19"/>
        </w:rPr>
      </w:pPr>
      <w:r>
        <w:rPr>
          <w:sz w:val="19"/>
        </w:rPr>
        <w:t>O valor acima é meramente estimativo, de forma que os pagamentos devidos à CONTRATADA dependerão dos quantitativos de serviços efetivamente</w:t>
      </w:r>
      <w:r>
        <w:rPr>
          <w:spacing w:val="1"/>
          <w:sz w:val="19"/>
        </w:rPr>
        <w:t xml:space="preserve"> </w:t>
      </w:r>
      <w:r>
        <w:rPr>
          <w:sz w:val="19"/>
        </w:rPr>
        <w:t>prestados</w:t>
      </w:r>
    </w:p>
    <w:p w14:paraId="53B8AA6B" w14:textId="77777777" w:rsidR="00E512F0" w:rsidRDefault="00E512F0">
      <w:pPr>
        <w:pStyle w:val="Corpodetexto"/>
        <w:rPr>
          <w:sz w:val="20"/>
        </w:rPr>
      </w:pPr>
    </w:p>
    <w:p w14:paraId="6E6EBA23" w14:textId="77777777" w:rsidR="00E512F0" w:rsidRDefault="00E512F0">
      <w:pPr>
        <w:pStyle w:val="Corpodetexto"/>
        <w:spacing w:before="8"/>
        <w:rPr>
          <w:sz w:val="24"/>
        </w:rPr>
      </w:pPr>
    </w:p>
    <w:p w14:paraId="28E7C6CE" w14:textId="77777777" w:rsidR="00E512F0" w:rsidRDefault="00000000">
      <w:pPr>
        <w:pStyle w:val="Ttulo5"/>
        <w:numPr>
          <w:ilvl w:val="1"/>
          <w:numId w:val="13"/>
        </w:numPr>
        <w:tabs>
          <w:tab w:val="left" w:pos="600"/>
        </w:tabs>
        <w:ind w:hanging="370"/>
        <w:jc w:val="both"/>
      </w:pPr>
      <w:r>
        <w:t>FORMA DE</w:t>
      </w:r>
      <w:r>
        <w:rPr>
          <w:spacing w:val="-6"/>
        </w:rPr>
        <w:t xml:space="preserve"> </w:t>
      </w:r>
      <w:r>
        <w:t>PAGAMENTO</w:t>
      </w:r>
    </w:p>
    <w:p w14:paraId="5EC28A80" w14:textId="77777777" w:rsidR="00E512F0" w:rsidRDefault="00E512F0">
      <w:pPr>
        <w:jc w:val="both"/>
        <w:sectPr w:rsidR="00E512F0">
          <w:pgSz w:w="11910" w:h="16840"/>
          <w:pgMar w:top="100" w:right="800" w:bottom="280" w:left="900" w:header="720" w:footer="720" w:gutter="0"/>
          <w:cols w:space="720"/>
        </w:sectPr>
      </w:pPr>
    </w:p>
    <w:p w14:paraId="68483D25" w14:textId="77777777" w:rsidR="00E512F0" w:rsidRDefault="00000000">
      <w:pPr>
        <w:pStyle w:val="PargrafodaLista"/>
        <w:numPr>
          <w:ilvl w:val="2"/>
          <w:numId w:val="11"/>
        </w:numPr>
        <w:tabs>
          <w:tab w:val="left" w:pos="826"/>
        </w:tabs>
        <w:spacing w:before="81" w:line="261" w:lineRule="auto"/>
        <w:ind w:right="178" w:hanging="8"/>
        <w:rPr>
          <w:sz w:val="19"/>
        </w:rPr>
      </w:pPr>
      <w:r>
        <w:rPr>
          <w:sz w:val="19"/>
        </w:rPr>
        <w:lastRenderedPageBreak/>
        <w:t>O pagamento será efetuado por meio de transferência bancária ou fatura com código de barras - acompanhado dos documentos fiscais.</w:t>
      </w:r>
    </w:p>
    <w:p w14:paraId="365E9CD1" w14:textId="77777777" w:rsidR="00E512F0" w:rsidRDefault="00000000">
      <w:pPr>
        <w:pStyle w:val="PargrafodaLista"/>
        <w:numPr>
          <w:ilvl w:val="2"/>
          <w:numId w:val="11"/>
        </w:numPr>
        <w:tabs>
          <w:tab w:val="left" w:pos="756"/>
        </w:tabs>
        <w:spacing w:before="133" w:line="412" w:lineRule="auto"/>
        <w:ind w:left="242" w:right="842" w:hanging="15"/>
        <w:rPr>
          <w:sz w:val="19"/>
        </w:rPr>
      </w:pPr>
      <w:r>
        <w:rPr>
          <w:sz w:val="19"/>
        </w:rPr>
        <w:t>O pagamento será realizado mensalmente após verificação das seguintes documentações negativas: Certidão de Débitos Relativos a Créditos Tributários Federais e à Dívida Ativa da</w:t>
      </w:r>
      <w:r>
        <w:rPr>
          <w:spacing w:val="38"/>
          <w:sz w:val="19"/>
        </w:rPr>
        <w:t xml:space="preserve"> </w:t>
      </w:r>
      <w:r>
        <w:rPr>
          <w:sz w:val="19"/>
        </w:rPr>
        <w:t>União;</w:t>
      </w:r>
    </w:p>
    <w:p w14:paraId="66B2D8BD" w14:textId="77777777" w:rsidR="00E512F0" w:rsidRDefault="00000000">
      <w:pPr>
        <w:pStyle w:val="Corpodetexto"/>
        <w:spacing w:line="197" w:lineRule="exact"/>
        <w:ind w:left="242"/>
      </w:pPr>
      <w:r>
        <w:t>Consulta Regularidade do Empregador (FGTS);</w:t>
      </w:r>
    </w:p>
    <w:p w14:paraId="7631AA31" w14:textId="77777777" w:rsidR="00E512F0" w:rsidRDefault="00000000">
      <w:pPr>
        <w:pStyle w:val="Corpodetexto"/>
        <w:spacing w:before="168" w:line="410" w:lineRule="auto"/>
        <w:ind w:left="242" w:right="3938"/>
      </w:pPr>
      <w:r>
        <w:t>Comprovante de Inscrição e de Situação Cadastral da Receita Federal; Certidão Negativa de Débitos Trabalhistas;</w:t>
      </w:r>
    </w:p>
    <w:p w14:paraId="6A5B0A57" w14:textId="77777777" w:rsidR="00E512F0" w:rsidRDefault="00000000">
      <w:pPr>
        <w:pStyle w:val="Corpodetexto"/>
        <w:spacing w:before="2"/>
        <w:ind w:left="242"/>
      </w:pPr>
      <w:r>
        <w:t>Certidão Negativa de Débito Municipal; e</w:t>
      </w:r>
    </w:p>
    <w:p w14:paraId="41A8A537" w14:textId="77777777" w:rsidR="00E512F0" w:rsidRDefault="00000000">
      <w:pPr>
        <w:pStyle w:val="Corpodetexto"/>
        <w:spacing w:before="151"/>
        <w:ind w:left="242"/>
      </w:pPr>
      <w:r>
        <w:t>Certidão de Débitos Tributários (CDT) - Certidão Negativa de Débito Estadual</w:t>
      </w:r>
    </w:p>
    <w:p w14:paraId="7DD70140" w14:textId="77777777" w:rsidR="00E512F0" w:rsidRDefault="00E512F0">
      <w:pPr>
        <w:pStyle w:val="Corpodetexto"/>
        <w:rPr>
          <w:sz w:val="20"/>
        </w:rPr>
      </w:pPr>
    </w:p>
    <w:p w14:paraId="3C57DF06" w14:textId="77777777" w:rsidR="00E512F0" w:rsidRDefault="00E512F0">
      <w:pPr>
        <w:pStyle w:val="Corpodetexto"/>
        <w:spacing w:before="3"/>
        <w:rPr>
          <w:sz w:val="26"/>
        </w:rPr>
      </w:pPr>
    </w:p>
    <w:p w14:paraId="1213BCE1" w14:textId="77777777" w:rsidR="00E512F0" w:rsidRDefault="00000000">
      <w:pPr>
        <w:pStyle w:val="PargrafodaLista"/>
        <w:numPr>
          <w:ilvl w:val="1"/>
          <w:numId w:val="13"/>
        </w:numPr>
        <w:tabs>
          <w:tab w:val="left" w:pos="596"/>
        </w:tabs>
        <w:ind w:left="595" w:hanging="354"/>
        <w:rPr>
          <w:b/>
          <w:sz w:val="18"/>
        </w:rPr>
      </w:pPr>
      <w:r>
        <w:rPr>
          <w:b/>
          <w:sz w:val="18"/>
        </w:rPr>
        <w:t>PRAZO DE</w:t>
      </w:r>
      <w:r>
        <w:rPr>
          <w:b/>
          <w:spacing w:val="-3"/>
          <w:sz w:val="18"/>
        </w:rPr>
        <w:t xml:space="preserve"> </w:t>
      </w:r>
      <w:r>
        <w:rPr>
          <w:b/>
          <w:sz w:val="18"/>
        </w:rPr>
        <w:t>PAGAMENTO</w:t>
      </w:r>
    </w:p>
    <w:p w14:paraId="1A41B318" w14:textId="77777777" w:rsidR="00E512F0" w:rsidRDefault="00000000">
      <w:pPr>
        <w:pStyle w:val="PargrafodaLista"/>
        <w:numPr>
          <w:ilvl w:val="2"/>
          <w:numId w:val="10"/>
        </w:numPr>
        <w:tabs>
          <w:tab w:val="left" w:pos="834"/>
        </w:tabs>
        <w:spacing w:before="161" w:line="256" w:lineRule="auto"/>
        <w:ind w:right="127" w:hanging="17"/>
        <w:rPr>
          <w:sz w:val="19"/>
        </w:rPr>
      </w:pPr>
      <w:r>
        <w:rPr>
          <w:sz w:val="19"/>
        </w:rPr>
        <w:t>O pagamento será efetuado no prazo máximo de até 30 dias, contados do recebimento da Nota Fiscal/Fatura.</w:t>
      </w:r>
    </w:p>
    <w:p w14:paraId="658071C3" w14:textId="77777777" w:rsidR="00E512F0" w:rsidRDefault="00000000">
      <w:pPr>
        <w:pStyle w:val="PargrafodaLista"/>
        <w:numPr>
          <w:ilvl w:val="2"/>
          <w:numId w:val="10"/>
        </w:numPr>
        <w:tabs>
          <w:tab w:val="left" w:pos="773"/>
        </w:tabs>
        <w:spacing w:before="142" w:line="256" w:lineRule="auto"/>
        <w:ind w:right="132" w:hanging="8"/>
        <w:rPr>
          <w:sz w:val="19"/>
        </w:rPr>
      </w:pPr>
      <w:r>
        <w:rPr>
          <w:sz w:val="19"/>
        </w:rPr>
        <w:t>Considera-se ocorrido o recebimento da nota fiscal ou fatura quando o órgão contratante atestar a execução do objeto do</w:t>
      </w:r>
      <w:r>
        <w:rPr>
          <w:spacing w:val="-1"/>
          <w:sz w:val="19"/>
        </w:rPr>
        <w:t xml:space="preserve"> </w:t>
      </w:r>
      <w:r>
        <w:rPr>
          <w:sz w:val="19"/>
        </w:rPr>
        <w:t>contrato.</w:t>
      </w:r>
    </w:p>
    <w:p w14:paraId="0B994213" w14:textId="77777777" w:rsidR="00E512F0" w:rsidRDefault="00000000">
      <w:pPr>
        <w:pStyle w:val="Corpodetexto"/>
        <w:spacing w:before="1"/>
        <w:rPr>
          <w:sz w:val="16"/>
        </w:rPr>
      </w:pPr>
      <w:r>
        <w:rPr>
          <w:noProof/>
        </w:rPr>
        <w:drawing>
          <wp:anchor distT="0" distB="0" distL="0" distR="0" simplePos="0" relativeHeight="251659264" behindDoc="0" locked="0" layoutInCell="1" allowOverlap="1" wp14:anchorId="5AD8B40D" wp14:editId="46804611">
            <wp:simplePos x="0" y="0"/>
            <wp:positionH relativeFrom="page">
              <wp:posOffset>742188</wp:posOffset>
            </wp:positionH>
            <wp:positionV relativeFrom="paragraph">
              <wp:posOffset>142379</wp:posOffset>
            </wp:positionV>
            <wp:extent cx="5911596" cy="66751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5911596" cy="667512"/>
                    </a:xfrm>
                    <a:prstGeom prst="rect">
                      <a:avLst/>
                    </a:prstGeom>
                  </pic:spPr>
                </pic:pic>
              </a:graphicData>
            </a:graphic>
          </wp:anchor>
        </w:drawing>
      </w:r>
    </w:p>
    <w:p w14:paraId="11888C86" w14:textId="77777777" w:rsidR="00E512F0" w:rsidRDefault="00E512F0">
      <w:pPr>
        <w:pStyle w:val="Corpodetexto"/>
        <w:spacing w:before="7"/>
        <w:rPr>
          <w:sz w:val="26"/>
        </w:rPr>
      </w:pPr>
    </w:p>
    <w:p w14:paraId="3E83BE4E" w14:textId="77777777" w:rsidR="00E512F0" w:rsidRDefault="00000000">
      <w:pPr>
        <w:pStyle w:val="Ttulo5"/>
        <w:numPr>
          <w:ilvl w:val="1"/>
          <w:numId w:val="13"/>
        </w:numPr>
        <w:tabs>
          <w:tab w:val="left" w:pos="605"/>
        </w:tabs>
        <w:ind w:left="604" w:hanging="370"/>
      </w:pPr>
      <w:r>
        <w:t>CONDIÇÕES DE</w:t>
      </w:r>
      <w:r>
        <w:rPr>
          <w:spacing w:val="-2"/>
        </w:rPr>
        <w:t xml:space="preserve"> </w:t>
      </w:r>
      <w:r>
        <w:t>PAGAMENTO</w:t>
      </w:r>
    </w:p>
    <w:p w14:paraId="5F289711" w14:textId="77777777" w:rsidR="00E512F0" w:rsidRDefault="00000000">
      <w:pPr>
        <w:pStyle w:val="PargrafodaLista"/>
        <w:numPr>
          <w:ilvl w:val="2"/>
          <w:numId w:val="9"/>
        </w:numPr>
        <w:tabs>
          <w:tab w:val="left" w:pos="1083"/>
        </w:tabs>
        <w:spacing w:before="158" w:line="256" w:lineRule="auto"/>
        <w:ind w:right="124" w:hanging="10"/>
        <w:jc w:val="both"/>
        <w:rPr>
          <w:sz w:val="19"/>
        </w:rPr>
      </w:pPr>
      <w:r>
        <w:rPr>
          <w:sz w:val="19"/>
        </w:rPr>
        <w:t>A emissão da Nota Fiscal/Fatura será precedida do recebimento definitivo do objeto da contratação, conforme disposto neste instrumento e/ou no Termo de</w:t>
      </w:r>
      <w:r>
        <w:rPr>
          <w:spacing w:val="-5"/>
          <w:sz w:val="19"/>
        </w:rPr>
        <w:t xml:space="preserve"> </w:t>
      </w:r>
      <w:r>
        <w:rPr>
          <w:sz w:val="19"/>
        </w:rPr>
        <w:t>Referência.</w:t>
      </w:r>
    </w:p>
    <w:p w14:paraId="3338541F" w14:textId="77777777" w:rsidR="00E512F0" w:rsidRDefault="00000000">
      <w:pPr>
        <w:pStyle w:val="PargrafodaLista"/>
        <w:numPr>
          <w:ilvl w:val="2"/>
          <w:numId w:val="9"/>
        </w:numPr>
        <w:tabs>
          <w:tab w:val="left" w:pos="1045"/>
        </w:tabs>
        <w:spacing w:before="140" w:line="259" w:lineRule="auto"/>
        <w:ind w:right="137" w:hanging="10"/>
        <w:jc w:val="both"/>
        <w:rPr>
          <w:sz w:val="19"/>
        </w:rPr>
      </w:pPr>
      <w:r>
        <w:rPr>
          <w:sz w:val="19"/>
        </w:rPr>
        <w:t>Quando houver glosa parcial do objeto, o contratante deverá comunicar a empresa para que emita a nota fiscal ou fatura com o valor exato</w:t>
      </w:r>
      <w:r>
        <w:rPr>
          <w:spacing w:val="-11"/>
          <w:sz w:val="19"/>
        </w:rPr>
        <w:t xml:space="preserve"> </w:t>
      </w:r>
      <w:r>
        <w:rPr>
          <w:sz w:val="19"/>
        </w:rPr>
        <w:t>dimensionado.</w:t>
      </w:r>
    </w:p>
    <w:p w14:paraId="13000726" w14:textId="77777777" w:rsidR="00E512F0" w:rsidRDefault="00000000">
      <w:pPr>
        <w:pStyle w:val="PargrafodaLista"/>
        <w:numPr>
          <w:ilvl w:val="2"/>
          <w:numId w:val="9"/>
        </w:numPr>
        <w:tabs>
          <w:tab w:val="left" w:pos="1058"/>
        </w:tabs>
        <w:spacing w:before="138" w:line="256" w:lineRule="auto"/>
        <w:ind w:right="131" w:hanging="10"/>
        <w:jc w:val="both"/>
        <w:rPr>
          <w:sz w:val="19"/>
        </w:rPr>
      </w:pPr>
      <w:r>
        <w:rPr>
          <w:sz w:val="19"/>
        </w:rPr>
        <w:t>O setor competente para proceder o pagamento deve verificar se a Nota Fiscal ou Fatura apresentada expressa os elementos necessários e essenciais do documento, tais</w:t>
      </w:r>
      <w:r>
        <w:rPr>
          <w:spacing w:val="-5"/>
          <w:sz w:val="19"/>
        </w:rPr>
        <w:t xml:space="preserve"> </w:t>
      </w:r>
      <w:r>
        <w:rPr>
          <w:sz w:val="19"/>
        </w:rPr>
        <w:t>como:</w:t>
      </w:r>
    </w:p>
    <w:p w14:paraId="031F0723" w14:textId="77777777" w:rsidR="00E512F0" w:rsidRDefault="00000000">
      <w:pPr>
        <w:pStyle w:val="PargrafodaLista"/>
        <w:numPr>
          <w:ilvl w:val="3"/>
          <w:numId w:val="9"/>
        </w:numPr>
        <w:tabs>
          <w:tab w:val="left" w:pos="1664"/>
        </w:tabs>
        <w:spacing w:before="139"/>
        <w:rPr>
          <w:sz w:val="19"/>
        </w:rPr>
      </w:pPr>
      <w:r>
        <w:rPr>
          <w:sz w:val="19"/>
        </w:rPr>
        <w:t>o prazo de</w:t>
      </w:r>
      <w:r>
        <w:rPr>
          <w:spacing w:val="-3"/>
          <w:sz w:val="19"/>
        </w:rPr>
        <w:t xml:space="preserve"> </w:t>
      </w:r>
      <w:r>
        <w:rPr>
          <w:sz w:val="19"/>
        </w:rPr>
        <w:t>validade;</w:t>
      </w:r>
    </w:p>
    <w:p w14:paraId="58618462" w14:textId="77777777" w:rsidR="00E512F0" w:rsidRDefault="00000000">
      <w:pPr>
        <w:pStyle w:val="PargrafodaLista"/>
        <w:numPr>
          <w:ilvl w:val="3"/>
          <w:numId w:val="9"/>
        </w:numPr>
        <w:tabs>
          <w:tab w:val="left" w:pos="1669"/>
        </w:tabs>
        <w:spacing w:before="34"/>
        <w:ind w:left="1668"/>
        <w:rPr>
          <w:sz w:val="19"/>
        </w:rPr>
      </w:pPr>
      <w:r>
        <w:rPr>
          <w:sz w:val="19"/>
        </w:rPr>
        <w:t>a data da</w:t>
      </w:r>
      <w:r>
        <w:rPr>
          <w:spacing w:val="-5"/>
          <w:sz w:val="19"/>
        </w:rPr>
        <w:t xml:space="preserve"> </w:t>
      </w:r>
      <w:r>
        <w:rPr>
          <w:sz w:val="19"/>
        </w:rPr>
        <w:t>emissão;</w:t>
      </w:r>
    </w:p>
    <w:p w14:paraId="30208610" w14:textId="77777777" w:rsidR="00E512F0" w:rsidRDefault="00000000">
      <w:pPr>
        <w:pStyle w:val="PargrafodaLista"/>
        <w:numPr>
          <w:ilvl w:val="3"/>
          <w:numId w:val="9"/>
        </w:numPr>
        <w:tabs>
          <w:tab w:val="left" w:pos="1654"/>
        </w:tabs>
        <w:spacing w:before="29"/>
        <w:ind w:left="1653" w:hanging="212"/>
        <w:rPr>
          <w:sz w:val="19"/>
        </w:rPr>
      </w:pPr>
      <w:r>
        <w:rPr>
          <w:sz w:val="19"/>
        </w:rPr>
        <w:t>os dados do contrato e do órgão</w:t>
      </w:r>
      <w:r>
        <w:rPr>
          <w:spacing w:val="-1"/>
          <w:sz w:val="19"/>
        </w:rPr>
        <w:t xml:space="preserve"> </w:t>
      </w:r>
      <w:r>
        <w:rPr>
          <w:sz w:val="19"/>
        </w:rPr>
        <w:t>contratante;</w:t>
      </w:r>
    </w:p>
    <w:p w14:paraId="6AC3D1DA" w14:textId="77777777" w:rsidR="00E512F0" w:rsidRDefault="00000000">
      <w:pPr>
        <w:pStyle w:val="PargrafodaLista"/>
        <w:numPr>
          <w:ilvl w:val="3"/>
          <w:numId w:val="9"/>
        </w:numPr>
        <w:tabs>
          <w:tab w:val="left" w:pos="1662"/>
        </w:tabs>
        <w:spacing w:before="33"/>
        <w:ind w:left="1661"/>
        <w:rPr>
          <w:sz w:val="19"/>
        </w:rPr>
      </w:pPr>
      <w:r>
        <w:rPr>
          <w:sz w:val="19"/>
        </w:rPr>
        <w:t>o período respectivo de execução do</w:t>
      </w:r>
      <w:r>
        <w:rPr>
          <w:spacing w:val="-5"/>
          <w:sz w:val="19"/>
        </w:rPr>
        <w:t xml:space="preserve"> </w:t>
      </w:r>
      <w:r>
        <w:rPr>
          <w:sz w:val="19"/>
        </w:rPr>
        <w:t>contrato;</w:t>
      </w:r>
    </w:p>
    <w:p w14:paraId="75568151" w14:textId="77777777" w:rsidR="00E512F0" w:rsidRDefault="00000000">
      <w:pPr>
        <w:pStyle w:val="PargrafodaLista"/>
        <w:numPr>
          <w:ilvl w:val="3"/>
          <w:numId w:val="9"/>
        </w:numPr>
        <w:tabs>
          <w:tab w:val="left" w:pos="1664"/>
        </w:tabs>
        <w:spacing w:before="36"/>
        <w:rPr>
          <w:sz w:val="19"/>
        </w:rPr>
      </w:pPr>
      <w:r>
        <w:rPr>
          <w:sz w:val="19"/>
        </w:rPr>
        <w:t>o valor a pagar;</w:t>
      </w:r>
      <w:r>
        <w:rPr>
          <w:spacing w:val="-6"/>
          <w:sz w:val="19"/>
        </w:rPr>
        <w:t xml:space="preserve"> </w:t>
      </w:r>
      <w:r>
        <w:rPr>
          <w:sz w:val="19"/>
        </w:rPr>
        <w:t>e</w:t>
      </w:r>
    </w:p>
    <w:p w14:paraId="12ABFA90" w14:textId="77777777" w:rsidR="00E512F0" w:rsidRDefault="00000000">
      <w:pPr>
        <w:pStyle w:val="PargrafodaLista"/>
        <w:numPr>
          <w:ilvl w:val="3"/>
          <w:numId w:val="9"/>
        </w:numPr>
        <w:tabs>
          <w:tab w:val="left" w:pos="1606"/>
        </w:tabs>
        <w:spacing w:before="31"/>
        <w:ind w:left="1606" w:hanging="171"/>
        <w:rPr>
          <w:sz w:val="19"/>
        </w:rPr>
      </w:pPr>
      <w:r>
        <w:rPr>
          <w:sz w:val="19"/>
        </w:rPr>
        <w:t>eventual destaque do valor de retenções tributárias</w:t>
      </w:r>
      <w:r>
        <w:rPr>
          <w:spacing w:val="-3"/>
          <w:sz w:val="19"/>
        </w:rPr>
        <w:t xml:space="preserve"> </w:t>
      </w:r>
      <w:r>
        <w:rPr>
          <w:sz w:val="19"/>
        </w:rPr>
        <w:t>cabíveis.</w:t>
      </w:r>
    </w:p>
    <w:p w14:paraId="6AB81CC8" w14:textId="77777777" w:rsidR="00E512F0" w:rsidRDefault="00000000">
      <w:pPr>
        <w:pStyle w:val="PargrafodaLista"/>
        <w:numPr>
          <w:ilvl w:val="2"/>
          <w:numId w:val="9"/>
        </w:numPr>
        <w:tabs>
          <w:tab w:val="left" w:pos="1090"/>
        </w:tabs>
        <w:spacing w:before="156" w:line="259" w:lineRule="auto"/>
        <w:ind w:right="124" w:hanging="10"/>
        <w:jc w:val="both"/>
        <w:rPr>
          <w:sz w:val="19"/>
        </w:rPr>
      </w:pPr>
      <w:r>
        <w:rPr>
          <w:sz w:val="19"/>
        </w:rPr>
        <w:t>Havendo erro na apresentação da Nota Fiscal/Fatura, ou circunstância que impeça a liquidação da despesa, o pagamento ficará sobrestado até que o contratado providencie as medidas saneadoras. Nesta hipótese, o prazo para pagamento iniciar-se-á após a comprovação da regularização da situação, não acarretando qualquer ônus para o</w:t>
      </w:r>
      <w:r>
        <w:rPr>
          <w:spacing w:val="-1"/>
          <w:sz w:val="19"/>
        </w:rPr>
        <w:t xml:space="preserve"> </w:t>
      </w:r>
      <w:r>
        <w:rPr>
          <w:sz w:val="19"/>
        </w:rPr>
        <w:t>contratante;</w:t>
      </w:r>
    </w:p>
    <w:p w14:paraId="343526E2" w14:textId="77777777" w:rsidR="00E512F0" w:rsidRDefault="00000000">
      <w:pPr>
        <w:pStyle w:val="PargrafodaLista"/>
        <w:numPr>
          <w:ilvl w:val="2"/>
          <w:numId w:val="9"/>
        </w:numPr>
        <w:tabs>
          <w:tab w:val="left" w:pos="1119"/>
        </w:tabs>
        <w:spacing w:before="139" w:line="256" w:lineRule="auto"/>
        <w:ind w:right="128" w:hanging="10"/>
        <w:jc w:val="both"/>
        <w:rPr>
          <w:sz w:val="19"/>
        </w:rPr>
      </w:pPr>
      <w:r>
        <w:rPr>
          <w:sz w:val="19"/>
        </w:rPr>
        <w:t>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w:t>
      </w:r>
      <w:r>
        <w:rPr>
          <w:spacing w:val="-3"/>
          <w:sz w:val="19"/>
        </w:rPr>
        <w:t xml:space="preserve"> </w:t>
      </w:r>
      <w:r>
        <w:rPr>
          <w:sz w:val="19"/>
        </w:rPr>
        <w:t>créditos.</w:t>
      </w:r>
    </w:p>
    <w:p w14:paraId="76217A19" w14:textId="77777777" w:rsidR="00E512F0" w:rsidRDefault="00000000">
      <w:pPr>
        <w:pStyle w:val="PargrafodaLista"/>
        <w:numPr>
          <w:ilvl w:val="2"/>
          <w:numId w:val="9"/>
        </w:numPr>
        <w:tabs>
          <w:tab w:val="left" w:pos="1064"/>
        </w:tabs>
        <w:spacing w:before="140" w:line="261" w:lineRule="auto"/>
        <w:ind w:right="135" w:hanging="10"/>
        <w:jc w:val="both"/>
        <w:rPr>
          <w:sz w:val="19"/>
        </w:rPr>
      </w:pPr>
      <w:r>
        <w:rPr>
          <w:sz w:val="19"/>
        </w:rPr>
        <w:t>Persistindo a irregularidade, o contratante deverá adotar as medidas necessárias à rescisão contratual  nos autos do processo administrativo correspondente, assegurada ao contratado a ampla</w:t>
      </w:r>
      <w:r>
        <w:rPr>
          <w:spacing w:val="42"/>
          <w:sz w:val="19"/>
        </w:rPr>
        <w:t xml:space="preserve"> </w:t>
      </w:r>
      <w:r>
        <w:rPr>
          <w:sz w:val="19"/>
        </w:rPr>
        <w:t>defesa.</w:t>
      </w:r>
    </w:p>
    <w:p w14:paraId="7D5614A7" w14:textId="77777777" w:rsidR="00E512F0" w:rsidRDefault="00000000">
      <w:pPr>
        <w:pStyle w:val="PargrafodaLista"/>
        <w:numPr>
          <w:ilvl w:val="2"/>
          <w:numId w:val="9"/>
        </w:numPr>
        <w:tabs>
          <w:tab w:val="left" w:pos="1047"/>
        </w:tabs>
        <w:spacing w:before="135" w:line="259" w:lineRule="auto"/>
        <w:ind w:right="133" w:hanging="10"/>
        <w:jc w:val="both"/>
        <w:rPr>
          <w:sz w:val="19"/>
        </w:rPr>
      </w:pPr>
      <w:r>
        <w:rPr>
          <w:sz w:val="19"/>
        </w:rPr>
        <w:t>Havendo a efetiva execução do objeto, os pagamentos serão realizados normalmente, até que se decida pela rescisão do contrato, caso o contratado não regularize sua situação junto ao</w:t>
      </w:r>
      <w:r>
        <w:rPr>
          <w:spacing w:val="-13"/>
          <w:sz w:val="19"/>
        </w:rPr>
        <w:t xml:space="preserve"> </w:t>
      </w:r>
      <w:r>
        <w:rPr>
          <w:sz w:val="19"/>
        </w:rPr>
        <w:t>SICAF.</w:t>
      </w:r>
    </w:p>
    <w:p w14:paraId="6A63495F" w14:textId="77777777" w:rsidR="00E512F0" w:rsidRDefault="00000000">
      <w:pPr>
        <w:pStyle w:val="PargrafodaLista"/>
        <w:numPr>
          <w:ilvl w:val="2"/>
          <w:numId w:val="9"/>
        </w:numPr>
        <w:tabs>
          <w:tab w:val="left" w:pos="1039"/>
        </w:tabs>
        <w:spacing w:before="138"/>
        <w:ind w:left="1038" w:hanging="528"/>
        <w:jc w:val="both"/>
        <w:rPr>
          <w:sz w:val="19"/>
        </w:rPr>
      </w:pPr>
      <w:r>
        <w:rPr>
          <w:sz w:val="19"/>
        </w:rPr>
        <w:t>Quando do pagamento, será efetuada a retenção tributária prevista na legislação</w:t>
      </w:r>
      <w:r>
        <w:rPr>
          <w:spacing w:val="-13"/>
          <w:sz w:val="19"/>
        </w:rPr>
        <w:t xml:space="preserve"> </w:t>
      </w:r>
      <w:r>
        <w:rPr>
          <w:sz w:val="19"/>
        </w:rPr>
        <w:t>aplicável.</w:t>
      </w:r>
    </w:p>
    <w:p w14:paraId="7E02A157" w14:textId="77777777" w:rsidR="00E512F0" w:rsidRDefault="00000000">
      <w:pPr>
        <w:pStyle w:val="PargrafodaLista"/>
        <w:numPr>
          <w:ilvl w:val="2"/>
          <w:numId w:val="9"/>
        </w:numPr>
        <w:tabs>
          <w:tab w:val="left" w:pos="1056"/>
        </w:tabs>
        <w:spacing w:before="151" w:line="259" w:lineRule="auto"/>
        <w:ind w:right="121" w:hanging="10"/>
        <w:jc w:val="both"/>
        <w:rPr>
          <w:sz w:val="19"/>
        </w:rPr>
      </w:pPr>
      <w:r>
        <w:rPr>
          <w:sz w:val="19"/>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w:t>
      </w:r>
      <w:r>
        <w:rPr>
          <w:spacing w:val="41"/>
          <w:sz w:val="19"/>
        </w:rPr>
        <w:t xml:space="preserve"> </w:t>
      </w:r>
      <w:r>
        <w:rPr>
          <w:sz w:val="19"/>
        </w:rPr>
        <w:t>Complementar.</w:t>
      </w:r>
    </w:p>
    <w:p w14:paraId="45F49305" w14:textId="77777777" w:rsidR="00E512F0" w:rsidRDefault="00E512F0">
      <w:pPr>
        <w:spacing w:line="259" w:lineRule="auto"/>
        <w:jc w:val="both"/>
        <w:rPr>
          <w:sz w:val="19"/>
        </w:rPr>
        <w:sectPr w:rsidR="00E512F0">
          <w:pgSz w:w="11910" w:h="16840"/>
          <w:pgMar w:top="20" w:right="800" w:bottom="280" w:left="900" w:header="720" w:footer="720" w:gutter="0"/>
          <w:cols w:space="720"/>
        </w:sectPr>
      </w:pPr>
    </w:p>
    <w:p w14:paraId="52B90FF1" w14:textId="77777777" w:rsidR="00E512F0" w:rsidRDefault="00000000">
      <w:pPr>
        <w:pStyle w:val="Corpodetexto"/>
        <w:ind w:left="268"/>
        <w:rPr>
          <w:sz w:val="20"/>
        </w:rPr>
      </w:pPr>
      <w:r>
        <w:rPr>
          <w:noProof/>
          <w:sz w:val="20"/>
        </w:rPr>
        <w:lastRenderedPageBreak/>
        <w:drawing>
          <wp:inline distT="0" distB="0" distL="0" distR="0" wp14:anchorId="420CD0DE" wp14:editId="00B5B490">
            <wp:extent cx="5911595" cy="669035"/>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5" cstate="print"/>
                    <a:stretch>
                      <a:fillRect/>
                    </a:stretch>
                  </pic:blipFill>
                  <pic:spPr>
                    <a:xfrm>
                      <a:off x="0" y="0"/>
                      <a:ext cx="5911595" cy="669035"/>
                    </a:xfrm>
                    <a:prstGeom prst="rect">
                      <a:avLst/>
                    </a:prstGeom>
                  </pic:spPr>
                </pic:pic>
              </a:graphicData>
            </a:graphic>
          </wp:inline>
        </w:drawing>
      </w:r>
    </w:p>
    <w:p w14:paraId="20A56453" w14:textId="77777777" w:rsidR="00E512F0" w:rsidRDefault="00E512F0">
      <w:pPr>
        <w:pStyle w:val="Corpodetexto"/>
        <w:rPr>
          <w:sz w:val="20"/>
        </w:rPr>
      </w:pPr>
    </w:p>
    <w:p w14:paraId="04067A7B" w14:textId="77777777" w:rsidR="00E512F0" w:rsidRDefault="00E512F0">
      <w:pPr>
        <w:pStyle w:val="Corpodetexto"/>
        <w:spacing w:before="9"/>
      </w:pPr>
    </w:p>
    <w:p w14:paraId="07956840" w14:textId="77777777" w:rsidR="00E512F0" w:rsidRDefault="00000000">
      <w:pPr>
        <w:pStyle w:val="Ttulo2"/>
        <w:numPr>
          <w:ilvl w:val="0"/>
          <w:numId w:val="8"/>
        </w:numPr>
        <w:tabs>
          <w:tab w:val="left" w:pos="501"/>
        </w:tabs>
        <w:spacing w:before="92"/>
        <w:ind w:hanging="271"/>
        <w:jc w:val="left"/>
      </w:pPr>
      <w:r>
        <w:t>CLÁUSULA SÉTIMA - OBRIGAÇÕES DO CONTRATANTE (art. 92, X, XI e</w:t>
      </w:r>
      <w:r>
        <w:rPr>
          <w:spacing w:val="-9"/>
        </w:rPr>
        <w:t xml:space="preserve"> </w:t>
      </w:r>
      <w:r>
        <w:t>XIV)</w:t>
      </w:r>
    </w:p>
    <w:p w14:paraId="09CD0F22" w14:textId="77777777" w:rsidR="00E512F0" w:rsidRDefault="00E512F0">
      <w:pPr>
        <w:pStyle w:val="Corpodetexto"/>
        <w:spacing w:before="5"/>
        <w:rPr>
          <w:b/>
          <w:sz w:val="31"/>
        </w:rPr>
      </w:pPr>
    </w:p>
    <w:p w14:paraId="1ACA4174" w14:textId="77777777" w:rsidR="00E512F0" w:rsidRDefault="00000000">
      <w:pPr>
        <w:pStyle w:val="PargrafodaLista"/>
        <w:numPr>
          <w:ilvl w:val="1"/>
          <w:numId w:val="8"/>
        </w:numPr>
        <w:tabs>
          <w:tab w:val="left" w:pos="600"/>
        </w:tabs>
        <w:ind w:hanging="370"/>
        <w:rPr>
          <w:sz w:val="19"/>
        </w:rPr>
      </w:pPr>
      <w:r>
        <w:rPr>
          <w:sz w:val="19"/>
        </w:rPr>
        <w:t>São obrigações do Contratante:</w:t>
      </w:r>
    </w:p>
    <w:p w14:paraId="5C3DB829" w14:textId="77777777" w:rsidR="00E512F0" w:rsidRDefault="00000000">
      <w:pPr>
        <w:pStyle w:val="PargrafodaLista"/>
        <w:numPr>
          <w:ilvl w:val="2"/>
          <w:numId w:val="8"/>
        </w:numPr>
        <w:tabs>
          <w:tab w:val="left" w:pos="769"/>
        </w:tabs>
        <w:spacing w:before="141" w:line="259" w:lineRule="auto"/>
        <w:ind w:right="135" w:hanging="10"/>
        <w:jc w:val="both"/>
        <w:rPr>
          <w:sz w:val="19"/>
        </w:rPr>
      </w:pPr>
      <w:r>
        <w:rPr>
          <w:sz w:val="19"/>
        </w:rPr>
        <w:t>Exigir o cumprimento de todas as obrigações assumidas pelo Contratado, de acordo com o contrato e seus anexos; 7.1.2. Receber o objeto no prazo e condições estabelecidas no Termo de</w:t>
      </w:r>
      <w:r>
        <w:rPr>
          <w:spacing w:val="-17"/>
          <w:sz w:val="19"/>
        </w:rPr>
        <w:t xml:space="preserve"> </w:t>
      </w:r>
      <w:r>
        <w:rPr>
          <w:sz w:val="19"/>
        </w:rPr>
        <w:t>Referência;</w:t>
      </w:r>
    </w:p>
    <w:p w14:paraId="46CEDF80" w14:textId="77777777" w:rsidR="00E512F0" w:rsidRDefault="00000000">
      <w:pPr>
        <w:pStyle w:val="PargrafodaLista"/>
        <w:numPr>
          <w:ilvl w:val="2"/>
          <w:numId w:val="7"/>
        </w:numPr>
        <w:tabs>
          <w:tab w:val="left" w:pos="764"/>
        </w:tabs>
        <w:spacing w:before="150" w:line="256" w:lineRule="auto"/>
        <w:ind w:right="133" w:hanging="10"/>
        <w:jc w:val="both"/>
        <w:rPr>
          <w:sz w:val="19"/>
        </w:rPr>
      </w:pPr>
      <w:r>
        <w:rPr>
          <w:sz w:val="19"/>
        </w:rPr>
        <w:t>Notificar o Contratado, por escrito, sobre vícios, defeitos ou incorreções verificadas no objeto fornecido, para que seja por ele substituído, reparado ou corrigido, no total ou em parte, às suas</w:t>
      </w:r>
      <w:r>
        <w:rPr>
          <w:spacing w:val="-15"/>
          <w:sz w:val="19"/>
        </w:rPr>
        <w:t xml:space="preserve"> </w:t>
      </w:r>
      <w:r>
        <w:rPr>
          <w:sz w:val="19"/>
        </w:rPr>
        <w:t>expensas;</w:t>
      </w:r>
    </w:p>
    <w:p w14:paraId="09610CD7" w14:textId="77777777" w:rsidR="00E512F0" w:rsidRDefault="00000000">
      <w:pPr>
        <w:pStyle w:val="PargrafodaLista"/>
        <w:numPr>
          <w:ilvl w:val="2"/>
          <w:numId w:val="7"/>
        </w:numPr>
        <w:tabs>
          <w:tab w:val="left" w:pos="756"/>
        </w:tabs>
        <w:spacing w:before="144"/>
        <w:ind w:left="755" w:hanging="529"/>
        <w:rPr>
          <w:sz w:val="19"/>
        </w:rPr>
      </w:pPr>
      <w:r>
        <w:rPr>
          <w:sz w:val="19"/>
        </w:rPr>
        <w:t>Acompanhar e fiscalizar a execução do contrato e o cumprimento das obrigações pelo</w:t>
      </w:r>
      <w:r>
        <w:rPr>
          <w:spacing w:val="38"/>
          <w:sz w:val="19"/>
        </w:rPr>
        <w:t xml:space="preserve"> </w:t>
      </w:r>
      <w:r>
        <w:rPr>
          <w:sz w:val="19"/>
        </w:rPr>
        <w:t>Contratado;</w:t>
      </w:r>
    </w:p>
    <w:p w14:paraId="6B3657B0" w14:textId="77777777" w:rsidR="00E512F0" w:rsidRDefault="00000000">
      <w:pPr>
        <w:pStyle w:val="PargrafodaLista"/>
        <w:numPr>
          <w:ilvl w:val="2"/>
          <w:numId w:val="7"/>
        </w:numPr>
        <w:tabs>
          <w:tab w:val="left" w:pos="773"/>
        </w:tabs>
        <w:spacing w:before="156" w:line="256" w:lineRule="auto"/>
        <w:ind w:left="242" w:right="127" w:hanging="15"/>
        <w:jc w:val="both"/>
        <w:rPr>
          <w:sz w:val="19"/>
        </w:rPr>
      </w:pPr>
      <w:r>
        <w:rPr>
          <w:sz w:val="19"/>
        </w:rPr>
        <w:t>Efetuar o pagamento ao Contratado do valor correspondente ao fornecimento do objeto, no prazo, forma e condições estabelecidos no presente Contrato; 7.1.6. Aplicar ao Contratado sanções motivadas pela inexecução total ou parcial do</w:t>
      </w:r>
      <w:r>
        <w:rPr>
          <w:spacing w:val="-1"/>
          <w:sz w:val="19"/>
        </w:rPr>
        <w:t xml:space="preserve"> </w:t>
      </w:r>
      <w:r>
        <w:rPr>
          <w:sz w:val="19"/>
        </w:rPr>
        <w:t>Contrato;</w:t>
      </w:r>
    </w:p>
    <w:p w14:paraId="1ECEF4FF" w14:textId="77777777" w:rsidR="00E512F0" w:rsidRDefault="00000000">
      <w:pPr>
        <w:pStyle w:val="PargrafodaLista"/>
        <w:numPr>
          <w:ilvl w:val="2"/>
          <w:numId w:val="6"/>
        </w:numPr>
        <w:tabs>
          <w:tab w:val="left" w:pos="796"/>
        </w:tabs>
        <w:spacing w:before="156" w:line="256" w:lineRule="auto"/>
        <w:ind w:right="134" w:hanging="10"/>
        <w:jc w:val="both"/>
        <w:rPr>
          <w:sz w:val="19"/>
        </w:rPr>
      </w:pPr>
      <w:r>
        <w:rPr>
          <w:sz w:val="19"/>
        </w:rPr>
        <w:t>Cientificar o órgão de representação judicial do CAU/RJ para adoção das medidas cabíveis quando do descumprimento das obrigações pela</w:t>
      </w:r>
      <w:r>
        <w:rPr>
          <w:spacing w:val="-1"/>
          <w:sz w:val="19"/>
        </w:rPr>
        <w:t xml:space="preserve"> </w:t>
      </w:r>
      <w:r>
        <w:rPr>
          <w:sz w:val="19"/>
        </w:rPr>
        <w:t>Contratado;</w:t>
      </w:r>
    </w:p>
    <w:p w14:paraId="0499B06F" w14:textId="77777777" w:rsidR="00E512F0" w:rsidRDefault="00000000">
      <w:pPr>
        <w:pStyle w:val="PargrafodaLista"/>
        <w:numPr>
          <w:ilvl w:val="2"/>
          <w:numId w:val="6"/>
        </w:numPr>
        <w:tabs>
          <w:tab w:val="left" w:pos="811"/>
        </w:tabs>
        <w:spacing w:before="137" w:line="259" w:lineRule="auto"/>
        <w:ind w:right="126" w:hanging="10"/>
        <w:jc w:val="both"/>
        <w:rPr>
          <w:sz w:val="19"/>
        </w:rPr>
      </w:pPr>
      <w:r>
        <w:rPr>
          <w:sz w:val="19"/>
        </w:rPr>
        <w:t>Explicitamente emitir decisão sobre todas as solicitações e reclamações relacionadas à execução do presente Contrato, ressalvados os requerimentos manifestamente impertinentes, meramente protelatórios ou de nenhum interesse para a boa execução do</w:t>
      </w:r>
      <w:r>
        <w:rPr>
          <w:spacing w:val="-6"/>
          <w:sz w:val="19"/>
        </w:rPr>
        <w:t xml:space="preserve"> </w:t>
      </w:r>
      <w:r>
        <w:rPr>
          <w:sz w:val="19"/>
        </w:rPr>
        <w:t>ajuste.</w:t>
      </w:r>
    </w:p>
    <w:p w14:paraId="171244FB" w14:textId="77777777" w:rsidR="00E512F0" w:rsidRDefault="00E512F0">
      <w:pPr>
        <w:pStyle w:val="Corpodetexto"/>
        <w:spacing w:before="1"/>
        <w:rPr>
          <w:sz w:val="25"/>
        </w:rPr>
      </w:pPr>
    </w:p>
    <w:p w14:paraId="32ECFC91" w14:textId="77777777" w:rsidR="00E512F0" w:rsidRDefault="00000000">
      <w:pPr>
        <w:pStyle w:val="PargrafodaLista"/>
        <w:numPr>
          <w:ilvl w:val="2"/>
          <w:numId w:val="6"/>
        </w:numPr>
        <w:tabs>
          <w:tab w:val="left" w:pos="765"/>
        </w:tabs>
        <w:ind w:left="764" w:hanging="528"/>
        <w:rPr>
          <w:sz w:val="19"/>
        </w:rPr>
      </w:pPr>
      <w:r>
        <w:rPr>
          <w:sz w:val="19"/>
        </w:rPr>
        <w:t>Demais obrigações previstas no Termo de</w:t>
      </w:r>
      <w:r>
        <w:rPr>
          <w:spacing w:val="-4"/>
          <w:sz w:val="19"/>
        </w:rPr>
        <w:t xml:space="preserve"> </w:t>
      </w:r>
      <w:r>
        <w:rPr>
          <w:sz w:val="19"/>
        </w:rPr>
        <w:t>Referência</w:t>
      </w:r>
    </w:p>
    <w:p w14:paraId="48A22709" w14:textId="77777777" w:rsidR="00E512F0" w:rsidRDefault="00E512F0">
      <w:pPr>
        <w:pStyle w:val="Corpodetexto"/>
        <w:spacing w:before="8"/>
        <w:rPr>
          <w:sz w:val="25"/>
        </w:rPr>
      </w:pPr>
    </w:p>
    <w:p w14:paraId="0FC04E60" w14:textId="77777777" w:rsidR="00E512F0" w:rsidRDefault="00000000">
      <w:pPr>
        <w:pStyle w:val="Ttulo2"/>
        <w:numPr>
          <w:ilvl w:val="0"/>
          <w:numId w:val="8"/>
        </w:numPr>
        <w:tabs>
          <w:tab w:val="left" w:pos="501"/>
        </w:tabs>
        <w:ind w:hanging="271"/>
        <w:jc w:val="both"/>
      </w:pPr>
      <w:r>
        <w:t>CLÁUSULA OITAVA - OBRIGAÇÕES DO CONTRATADO (art. 92, XIV, XVI e</w:t>
      </w:r>
      <w:r>
        <w:rPr>
          <w:spacing w:val="-12"/>
        </w:rPr>
        <w:t xml:space="preserve"> </w:t>
      </w:r>
      <w:r>
        <w:t>XVII)</w:t>
      </w:r>
    </w:p>
    <w:p w14:paraId="5F8B8500" w14:textId="77777777" w:rsidR="00E512F0" w:rsidRDefault="00E512F0">
      <w:pPr>
        <w:pStyle w:val="Corpodetexto"/>
        <w:spacing w:before="6"/>
        <w:rPr>
          <w:b/>
          <w:sz w:val="32"/>
        </w:rPr>
      </w:pPr>
    </w:p>
    <w:p w14:paraId="067A3FD3" w14:textId="77777777" w:rsidR="00E512F0" w:rsidRDefault="00000000">
      <w:pPr>
        <w:pStyle w:val="Corpodetexto"/>
        <w:spacing w:line="259" w:lineRule="auto"/>
        <w:ind w:left="237" w:right="135" w:hanging="10"/>
        <w:jc w:val="both"/>
      </w:pPr>
      <w:r>
        <w:t>8.1.1. O Executar os serviços de acordo com as condições, especificações e obrigações constantes neste Termo de Referência, assumindo como exclusivamente seus os riscos e as despesas decorrentes da boa e perfeita execução do objeto.</w:t>
      </w:r>
    </w:p>
    <w:p w14:paraId="1AEF2792" w14:textId="77777777" w:rsidR="00E512F0" w:rsidRDefault="00000000">
      <w:pPr>
        <w:pStyle w:val="PargrafodaLista"/>
        <w:numPr>
          <w:ilvl w:val="2"/>
          <w:numId w:val="5"/>
        </w:numPr>
        <w:tabs>
          <w:tab w:val="left" w:pos="705"/>
        </w:tabs>
        <w:spacing w:before="139" w:line="256" w:lineRule="auto"/>
        <w:ind w:right="132" w:hanging="12"/>
        <w:jc w:val="both"/>
        <w:rPr>
          <w:sz w:val="19"/>
        </w:rPr>
      </w:pPr>
      <w:r>
        <w:rPr>
          <w:sz w:val="19"/>
        </w:rPr>
        <w:t>Manter durante toda a execução do contrato, em compatibilidade com as obrigações por ela assumidas, todas as condições de habilitação e qualificação</w:t>
      </w:r>
      <w:r>
        <w:rPr>
          <w:spacing w:val="-5"/>
          <w:sz w:val="19"/>
        </w:rPr>
        <w:t xml:space="preserve"> </w:t>
      </w:r>
      <w:r>
        <w:rPr>
          <w:sz w:val="19"/>
        </w:rPr>
        <w:t>exigidas.</w:t>
      </w:r>
    </w:p>
    <w:p w14:paraId="63CDBC11" w14:textId="77777777" w:rsidR="00E512F0" w:rsidRDefault="00000000">
      <w:pPr>
        <w:pStyle w:val="PargrafodaLista"/>
        <w:numPr>
          <w:ilvl w:val="2"/>
          <w:numId w:val="5"/>
        </w:numPr>
        <w:tabs>
          <w:tab w:val="left" w:pos="740"/>
        </w:tabs>
        <w:spacing w:before="140" w:line="256" w:lineRule="auto"/>
        <w:ind w:right="132" w:firstLine="0"/>
        <w:jc w:val="both"/>
        <w:rPr>
          <w:sz w:val="19"/>
        </w:rPr>
      </w:pPr>
      <w:r>
        <w:rPr>
          <w:sz w:val="19"/>
        </w:rPr>
        <w:t>Responsabilizar-se pelos danos causados diretamente à Administração ou a terceiros, decorrentes de sua culpa ou dolo na execução do contrato, não excluindo ou reduzindo essa responsabilidade a fiscalização ou ao acompanhamento realizado pelo</w:t>
      </w:r>
      <w:r>
        <w:rPr>
          <w:spacing w:val="-1"/>
          <w:sz w:val="19"/>
        </w:rPr>
        <w:t xml:space="preserve"> </w:t>
      </w:r>
      <w:r>
        <w:rPr>
          <w:sz w:val="19"/>
        </w:rPr>
        <w:t>CAU/RJ.</w:t>
      </w:r>
    </w:p>
    <w:p w14:paraId="66B4C292" w14:textId="77777777" w:rsidR="00E512F0" w:rsidRDefault="00000000">
      <w:pPr>
        <w:pStyle w:val="PargrafodaLista"/>
        <w:numPr>
          <w:ilvl w:val="2"/>
          <w:numId w:val="5"/>
        </w:numPr>
        <w:tabs>
          <w:tab w:val="left" w:pos="745"/>
        </w:tabs>
        <w:spacing w:before="141" w:line="259" w:lineRule="auto"/>
        <w:ind w:right="132" w:hanging="12"/>
        <w:jc w:val="both"/>
        <w:rPr>
          <w:sz w:val="19"/>
        </w:rPr>
      </w:pPr>
      <w:r>
        <w:rPr>
          <w:sz w:val="19"/>
        </w:rPr>
        <w:t>Responsabilizar-se por todos os impostos, taxas, encargos sociais, transportes, alimentação, obrigações trabalhistas, previdenciárias e civis decorrentes do objeto do presente</w:t>
      </w:r>
      <w:r>
        <w:rPr>
          <w:spacing w:val="45"/>
          <w:sz w:val="19"/>
        </w:rPr>
        <w:t xml:space="preserve"> </w:t>
      </w:r>
      <w:r>
        <w:rPr>
          <w:sz w:val="19"/>
        </w:rPr>
        <w:t>instrumento.</w:t>
      </w:r>
    </w:p>
    <w:p w14:paraId="3F99588B" w14:textId="77777777" w:rsidR="00E512F0" w:rsidRDefault="00000000">
      <w:pPr>
        <w:pStyle w:val="PargrafodaLista"/>
        <w:numPr>
          <w:ilvl w:val="2"/>
          <w:numId w:val="5"/>
        </w:numPr>
        <w:tabs>
          <w:tab w:val="left" w:pos="728"/>
        </w:tabs>
        <w:spacing w:before="138" w:line="256" w:lineRule="auto"/>
        <w:ind w:right="122" w:hanging="12"/>
        <w:jc w:val="both"/>
        <w:rPr>
          <w:sz w:val="19"/>
        </w:rPr>
      </w:pPr>
      <w:r>
        <w:rPr>
          <w:sz w:val="19"/>
        </w:rPr>
        <w:t>Dar suporte técnico aos usuários durante toda a vigência do contrato sem ônus adicional para o CAU/RJ, devendo, para isso, fornecer o nome, telefone e endereço de e-mail do responsável pelos atendimentos, que deverão estar disponíveis para atender às solicitações de esclarecimento ou correções solicitadas em até 01 (uma) hora após a</w:t>
      </w:r>
      <w:r>
        <w:rPr>
          <w:spacing w:val="-3"/>
          <w:sz w:val="19"/>
        </w:rPr>
        <w:t xml:space="preserve"> </w:t>
      </w:r>
      <w:r>
        <w:rPr>
          <w:sz w:val="19"/>
        </w:rPr>
        <w:t>solicitação.</w:t>
      </w:r>
    </w:p>
    <w:p w14:paraId="78E6AFD9" w14:textId="77777777" w:rsidR="00E512F0" w:rsidRDefault="00000000">
      <w:pPr>
        <w:pStyle w:val="PargrafodaLista"/>
        <w:numPr>
          <w:ilvl w:val="2"/>
          <w:numId w:val="5"/>
        </w:numPr>
        <w:tabs>
          <w:tab w:val="left" w:pos="738"/>
        </w:tabs>
        <w:spacing w:before="142" w:line="256" w:lineRule="auto"/>
        <w:ind w:right="131" w:firstLine="0"/>
        <w:jc w:val="both"/>
        <w:rPr>
          <w:sz w:val="19"/>
        </w:rPr>
      </w:pPr>
      <w:r>
        <w:rPr>
          <w:sz w:val="19"/>
        </w:rPr>
        <w:t>Executar o serviço de acordo com as especificações deste Termo de Referência e do contrato, sendo que qualquer solicitação de mudança e qualquer esclarecimento adicional deverão ser formulados por escrito, devidamente fundamentados, para análise pelo</w:t>
      </w:r>
      <w:r>
        <w:rPr>
          <w:spacing w:val="-7"/>
          <w:sz w:val="19"/>
        </w:rPr>
        <w:t xml:space="preserve"> </w:t>
      </w:r>
      <w:r>
        <w:rPr>
          <w:sz w:val="19"/>
        </w:rPr>
        <w:t>Conselho.</w:t>
      </w:r>
    </w:p>
    <w:p w14:paraId="44F5127D" w14:textId="77777777" w:rsidR="00E512F0" w:rsidRDefault="00000000">
      <w:pPr>
        <w:pStyle w:val="PargrafodaLista"/>
        <w:numPr>
          <w:ilvl w:val="2"/>
          <w:numId w:val="5"/>
        </w:numPr>
        <w:tabs>
          <w:tab w:val="left" w:pos="710"/>
        </w:tabs>
        <w:spacing w:before="144"/>
        <w:ind w:left="709" w:hanging="475"/>
        <w:rPr>
          <w:sz w:val="19"/>
        </w:rPr>
      </w:pPr>
      <w:r>
        <w:rPr>
          <w:sz w:val="19"/>
        </w:rPr>
        <w:t>Prestar todos os esclarecimentos solicitados pela</w:t>
      </w:r>
      <w:r>
        <w:rPr>
          <w:spacing w:val="-2"/>
          <w:sz w:val="19"/>
        </w:rPr>
        <w:t xml:space="preserve"> </w:t>
      </w:r>
      <w:r>
        <w:rPr>
          <w:sz w:val="19"/>
        </w:rPr>
        <w:t>CONTRATANTE.</w:t>
      </w:r>
    </w:p>
    <w:p w14:paraId="08D32C97" w14:textId="77777777" w:rsidR="00E512F0" w:rsidRDefault="00000000">
      <w:pPr>
        <w:pStyle w:val="Corpodetexto"/>
        <w:spacing w:before="2"/>
        <w:rPr>
          <w:sz w:val="16"/>
        </w:rPr>
      </w:pPr>
      <w:r>
        <w:rPr>
          <w:noProof/>
        </w:rPr>
        <w:drawing>
          <wp:anchor distT="0" distB="0" distL="0" distR="0" simplePos="0" relativeHeight="2" behindDoc="0" locked="0" layoutInCell="1" allowOverlap="1" wp14:anchorId="55DC989B" wp14:editId="0AD7572B">
            <wp:simplePos x="0" y="0"/>
            <wp:positionH relativeFrom="page">
              <wp:posOffset>742188</wp:posOffset>
            </wp:positionH>
            <wp:positionV relativeFrom="paragraph">
              <wp:posOffset>143472</wp:posOffset>
            </wp:positionV>
            <wp:extent cx="5911596" cy="670560"/>
            <wp:effectExtent l="0" t="0" r="0" b="0"/>
            <wp:wrapTopAndBottom/>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8" cstate="print"/>
                    <a:stretch>
                      <a:fillRect/>
                    </a:stretch>
                  </pic:blipFill>
                  <pic:spPr>
                    <a:xfrm>
                      <a:off x="0" y="0"/>
                      <a:ext cx="5911596" cy="670560"/>
                    </a:xfrm>
                    <a:prstGeom prst="rect">
                      <a:avLst/>
                    </a:prstGeom>
                  </pic:spPr>
                </pic:pic>
              </a:graphicData>
            </a:graphic>
          </wp:anchor>
        </w:drawing>
      </w:r>
    </w:p>
    <w:p w14:paraId="286254E7" w14:textId="77777777" w:rsidR="00E512F0" w:rsidRDefault="00E512F0">
      <w:pPr>
        <w:pStyle w:val="Corpodetexto"/>
        <w:spacing w:before="5"/>
        <w:rPr>
          <w:sz w:val="26"/>
        </w:rPr>
      </w:pPr>
    </w:p>
    <w:p w14:paraId="5F5FF6A9" w14:textId="77777777" w:rsidR="00E512F0" w:rsidRDefault="00000000">
      <w:pPr>
        <w:pStyle w:val="PargrafodaLista"/>
        <w:numPr>
          <w:ilvl w:val="2"/>
          <w:numId w:val="4"/>
        </w:numPr>
        <w:tabs>
          <w:tab w:val="left" w:pos="710"/>
        </w:tabs>
        <w:spacing w:line="259" w:lineRule="auto"/>
        <w:ind w:right="442" w:firstLine="0"/>
        <w:rPr>
          <w:sz w:val="19"/>
        </w:rPr>
      </w:pPr>
      <w:r>
        <w:rPr>
          <w:sz w:val="19"/>
        </w:rPr>
        <w:t>Aceitar, nas mesmas condições contratuais, os acréscimos ou supressões que se fizerem necessários aos serviços até 25% (vinte e cinco por cento) do valor inicial atualizado do</w:t>
      </w:r>
      <w:r>
        <w:rPr>
          <w:spacing w:val="-12"/>
          <w:sz w:val="19"/>
        </w:rPr>
        <w:t xml:space="preserve"> </w:t>
      </w:r>
      <w:r>
        <w:rPr>
          <w:sz w:val="19"/>
        </w:rPr>
        <w:t>contrato.</w:t>
      </w:r>
    </w:p>
    <w:p w14:paraId="7F869BF0" w14:textId="77777777" w:rsidR="00E512F0" w:rsidRDefault="00000000">
      <w:pPr>
        <w:pStyle w:val="PargrafodaLista"/>
        <w:numPr>
          <w:ilvl w:val="2"/>
          <w:numId w:val="4"/>
        </w:numPr>
        <w:tabs>
          <w:tab w:val="left" w:pos="808"/>
        </w:tabs>
        <w:spacing w:before="85"/>
        <w:ind w:left="807" w:hanging="581"/>
        <w:rPr>
          <w:sz w:val="19"/>
        </w:rPr>
      </w:pPr>
      <w:r>
        <w:rPr>
          <w:sz w:val="19"/>
        </w:rPr>
        <w:t>Guardar sigilo sobre todas as informações obtidas em decorrência do cumprimento do</w:t>
      </w:r>
      <w:r>
        <w:rPr>
          <w:spacing w:val="39"/>
          <w:sz w:val="19"/>
        </w:rPr>
        <w:t xml:space="preserve"> </w:t>
      </w:r>
      <w:r>
        <w:rPr>
          <w:sz w:val="19"/>
        </w:rPr>
        <w:t>contrato.</w:t>
      </w:r>
    </w:p>
    <w:p w14:paraId="6A1951A0" w14:textId="77777777" w:rsidR="00E512F0" w:rsidRDefault="00E512F0">
      <w:pPr>
        <w:rPr>
          <w:sz w:val="19"/>
        </w:rPr>
        <w:sectPr w:rsidR="00E512F0">
          <w:pgSz w:w="11910" w:h="16840"/>
          <w:pgMar w:top="320" w:right="800" w:bottom="280" w:left="900" w:header="720" w:footer="720" w:gutter="0"/>
          <w:cols w:space="720"/>
        </w:sectPr>
      </w:pPr>
    </w:p>
    <w:p w14:paraId="685D68AD" w14:textId="77777777" w:rsidR="00E512F0" w:rsidRDefault="00000000">
      <w:pPr>
        <w:pStyle w:val="Ttulo2"/>
        <w:numPr>
          <w:ilvl w:val="0"/>
          <w:numId w:val="8"/>
        </w:numPr>
        <w:tabs>
          <w:tab w:val="left" w:pos="498"/>
        </w:tabs>
        <w:spacing w:before="79"/>
        <w:ind w:left="497" w:hanging="271"/>
        <w:jc w:val="both"/>
      </w:pPr>
      <w:r>
        <w:lastRenderedPageBreak/>
        <w:t>CLÁUSULA NONA- OBRIGAÇÕES PERTINENTES À</w:t>
      </w:r>
      <w:r>
        <w:rPr>
          <w:spacing w:val="-3"/>
        </w:rPr>
        <w:t xml:space="preserve"> </w:t>
      </w:r>
      <w:r>
        <w:t>LGPD</w:t>
      </w:r>
    </w:p>
    <w:p w14:paraId="628590DC" w14:textId="77777777" w:rsidR="00E512F0" w:rsidRDefault="00E512F0">
      <w:pPr>
        <w:pStyle w:val="Corpodetexto"/>
        <w:spacing w:before="2"/>
        <w:rPr>
          <w:b/>
          <w:sz w:val="35"/>
        </w:rPr>
      </w:pPr>
    </w:p>
    <w:p w14:paraId="391323DC" w14:textId="77777777" w:rsidR="00E512F0" w:rsidRDefault="00000000">
      <w:pPr>
        <w:pStyle w:val="PargrafodaLista"/>
        <w:numPr>
          <w:ilvl w:val="1"/>
          <w:numId w:val="3"/>
        </w:numPr>
        <w:tabs>
          <w:tab w:val="left" w:pos="547"/>
        </w:tabs>
        <w:spacing w:line="256" w:lineRule="auto"/>
        <w:ind w:left="227" w:right="121" w:firstLine="0"/>
        <w:jc w:val="both"/>
        <w:rPr>
          <w:sz w:val="19"/>
        </w:rPr>
      </w:pPr>
      <w:r>
        <w:rPr>
          <w:sz w:val="19"/>
        </w:rPr>
        <w:t>As partes deverão cumprir a Lei nº 13.709, de 14 de agosto de 2018 (LGPD), quanto a todos os dados pessoais a que tenham acesso em razão do certame ou do contrato administrativo que eventualmente venha a ser firmado, a partir da apresentação da proposta no procedimento de contratação, independentemente de declaração ou de aceitação</w:t>
      </w:r>
      <w:r>
        <w:rPr>
          <w:spacing w:val="-2"/>
          <w:sz w:val="19"/>
        </w:rPr>
        <w:t xml:space="preserve"> </w:t>
      </w:r>
      <w:r>
        <w:rPr>
          <w:sz w:val="19"/>
        </w:rPr>
        <w:t>expressa.</w:t>
      </w:r>
    </w:p>
    <w:p w14:paraId="2E5383E4" w14:textId="77777777" w:rsidR="00E512F0" w:rsidRDefault="00000000">
      <w:pPr>
        <w:pStyle w:val="PargrafodaLista"/>
        <w:numPr>
          <w:ilvl w:val="1"/>
          <w:numId w:val="3"/>
        </w:numPr>
        <w:tabs>
          <w:tab w:val="left" w:pos="557"/>
        </w:tabs>
        <w:spacing w:before="143" w:line="259" w:lineRule="auto"/>
        <w:ind w:left="227" w:right="136" w:firstLine="0"/>
        <w:jc w:val="both"/>
        <w:rPr>
          <w:sz w:val="19"/>
        </w:rPr>
      </w:pPr>
      <w:r>
        <w:rPr>
          <w:sz w:val="19"/>
        </w:rPr>
        <w:t>Os dados obtidos somente poderão ser utilizados para as finalidades que justificaram seu acesso e de acordo com a boa-fé e com os princípios do art. 6º da</w:t>
      </w:r>
      <w:r>
        <w:rPr>
          <w:spacing w:val="-7"/>
          <w:sz w:val="19"/>
        </w:rPr>
        <w:t xml:space="preserve"> </w:t>
      </w:r>
      <w:r>
        <w:rPr>
          <w:sz w:val="19"/>
        </w:rPr>
        <w:t>LGPD.</w:t>
      </w:r>
    </w:p>
    <w:p w14:paraId="54F79AEB" w14:textId="77777777" w:rsidR="00E512F0" w:rsidRDefault="00000000">
      <w:pPr>
        <w:pStyle w:val="PargrafodaLista"/>
        <w:numPr>
          <w:ilvl w:val="1"/>
          <w:numId w:val="3"/>
        </w:numPr>
        <w:tabs>
          <w:tab w:val="left" w:pos="545"/>
        </w:tabs>
        <w:spacing w:before="138"/>
        <w:ind w:left="544" w:hanging="318"/>
        <w:rPr>
          <w:sz w:val="19"/>
        </w:rPr>
      </w:pPr>
      <w:r>
        <w:rPr>
          <w:sz w:val="19"/>
        </w:rPr>
        <w:t>É vedado o compartilhamento com terceiros dos dados obtidos fora das hipóteses permitidas em</w:t>
      </w:r>
      <w:r>
        <w:rPr>
          <w:spacing w:val="39"/>
          <w:sz w:val="19"/>
        </w:rPr>
        <w:t xml:space="preserve"> </w:t>
      </w:r>
      <w:r>
        <w:rPr>
          <w:sz w:val="19"/>
        </w:rPr>
        <w:t>Lei.</w:t>
      </w:r>
    </w:p>
    <w:p w14:paraId="39FF0216" w14:textId="77777777" w:rsidR="00E512F0" w:rsidRDefault="00000000">
      <w:pPr>
        <w:pStyle w:val="PargrafodaLista"/>
        <w:numPr>
          <w:ilvl w:val="1"/>
          <w:numId w:val="3"/>
        </w:numPr>
        <w:tabs>
          <w:tab w:val="left" w:pos="572"/>
        </w:tabs>
        <w:spacing w:before="158" w:line="259" w:lineRule="auto"/>
        <w:ind w:left="227" w:right="128" w:firstLine="0"/>
        <w:jc w:val="both"/>
        <w:rPr>
          <w:sz w:val="19"/>
        </w:rPr>
      </w:pPr>
      <w:r>
        <w:rPr>
          <w:sz w:val="19"/>
        </w:rPr>
        <w:t>Terminado o tratamento dos dados nos termos do art. 15 da LGPD, é dever do contratado eliminá los, com exceção das hipóteses do art. 16 da LGPD, incluindo aquelas em que houver necessidade de guarda de documentação para fins de comprovação do cumprimento de obrigações legais ou contratuais e somente enquanto não prescritas essas obrigações.</w:t>
      </w:r>
    </w:p>
    <w:p w14:paraId="06FFE23C" w14:textId="77777777" w:rsidR="00E512F0" w:rsidRDefault="00000000">
      <w:pPr>
        <w:pStyle w:val="PargrafodaLista"/>
        <w:numPr>
          <w:ilvl w:val="1"/>
          <w:numId w:val="3"/>
        </w:numPr>
        <w:tabs>
          <w:tab w:val="left" w:pos="572"/>
        </w:tabs>
        <w:spacing w:before="134" w:line="259" w:lineRule="auto"/>
        <w:ind w:left="227" w:right="135" w:firstLine="0"/>
        <w:jc w:val="both"/>
        <w:rPr>
          <w:sz w:val="19"/>
        </w:rPr>
      </w:pPr>
      <w:r>
        <w:rPr>
          <w:sz w:val="19"/>
        </w:rPr>
        <w:t>É dever do contratado orientar e treinar seus empregados sobre os deveres, requisitos e responsabilidades decorrentes da</w:t>
      </w:r>
      <w:r>
        <w:rPr>
          <w:spacing w:val="-1"/>
          <w:sz w:val="19"/>
        </w:rPr>
        <w:t xml:space="preserve"> </w:t>
      </w:r>
      <w:r>
        <w:rPr>
          <w:sz w:val="19"/>
        </w:rPr>
        <w:t>LGPD.</w:t>
      </w:r>
    </w:p>
    <w:p w14:paraId="2196BBEA" w14:textId="77777777" w:rsidR="00E512F0" w:rsidRDefault="00000000">
      <w:pPr>
        <w:pStyle w:val="PargrafodaLista"/>
        <w:numPr>
          <w:ilvl w:val="1"/>
          <w:numId w:val="3"/>
        </w:numPr>
        <w:tabs>
          <w:tab w:val="left" w:pos="589"/>
        </w:tabs>
        <w:spacing w:before="137" w:line="261" w:lineRule="auto"/>
        <w:ind w:left="227" w:right="134" w:firstLine="0"/>
        <w:jc w:val="both"/>
        <w:rPr>
          <w:sz w:val="19"/>
        </w:rPr>
      </w:pPr>
      <w:r>
        <w:rPr>
          <w:sz w:val="19"/>
        </w:rPr>
        <w:t>O Contratado deverá exigir de suboperadores e subcontratados o cumprimento dos deveres da presente cláusula, permanecendo integralmente responsável por garantir sua</w:t>
      </w:r>
      <w:r>
        <w:rPr>
          <w:spacing w:val="-5"/>
          <w:sz w:val="19"/>
        </w:rPr>
        <w:t xml:space="preserve"> </w:t>
      </w:r>
      <w:r>
        <w:rPr>
          <w:sz w:val="19"/>
        </w:rPr>
        <w:t>observância.</w:t>
      </w:r>
    </w:p>
    <w:p w14:paraId="2EB3C89D" w14:textId="77777777" w:rsidR="00E512F0" w:rsidRDefault="00000000">
      <w:pPr>
        <w:pStyle w:val="PargrafodaLista"/>
        <w:numPr>
          <w:ilvl w:val="1"/>
          <w:numId w:val="3"/>
        </w:numPr>
        <w:tabs>
          <w:tab w:val="left" w:pos="587"/>
        </w:tabs>
        <w:spacing w:before="134" w:line="259" w:lineRule="auto"/>
        <w:ind w:left="227" w:right="124" w:firstLine="0"/>
        <w:jc w:val="both"/>
        <w:rPr>
          <w:sz w:val="19"/>
        </w:rPr>
      </w:pPr>
      <w:r>
        <w:rPr>
          <w:sz w:val="19"/>
        </w:rPr>
        <w:t>O Contratante poderá realizar diligência para aferir o cumprimento dessa cláusula, devendo o Contratado atender prontamente eventuais pedidos de comprovação</w:t>
      </w:r>
      <w:r>
        <w:rPr>
          <w:spacing w:val="-1"/>
          <w:sz w:val="19"/>
        </w:rPr>
        <w:t xml:space="preserve"> </w:t>
      </w:r>
      <w:r>
        <w:rPr>
          <w:sz w:val="19"/>
        </w:rPr>
        <w:t>formulados.</w:t>
      </w:r>
    </w:p>
    <w:p w14:paraId="42240940" w14:textId="77777777" w:rsidR="00E512F0" w:rsidRDefault="00000000">
      <w:pPr>
        <w:pStyle w:val="PargrafodaLista"/>
        <w:numPr>
          <w:ilvl w:val="1"/>
          <w:numId w:val="3"/>
        </w:numPr>
        <w:tabs>
          <w:tab w:val="left" w:pos="606"/>
        </w:tabs>
        <w:spacing w:before="140" w:line="259" w:lineRule="auto"/>
        <w:ind w:left="227" w:right="126" w:firstLine="0"/>
        <w:jc w:val="both"/>
        <w:rPr>
          <w:sz w:val="19"/>
        </w:rPr>
      </w:pPr>
      <w:r>
        <w:rPr>
          <w:sz w:val="19"/>
        </w:rPr>
        <w:t>O Contratado deverá prestar, no prazo fixado pelo Contratante, prorrogável justificadamente, quaisquer informações acerca dos dados pessoais para cumprimento da LGPD, inclusive quanto a eventual descarte realizado.</w:t>
      </w:r>
    </w:p>
    <w:p w14:paraId="7B83AA66" w14:textId="77777777" w:rsidR="00E512F0" w:rsidRDefault="00000000">
      <w:pPr>
        <w:pStyle w:val="PargrafodaLista"/>
        <w:numPr>
          <w:ilvl w:val="1"/>
          <w:numId w:val="3"/>
        </w:numPr>
        <w:tabs>
          <w:tab w:val="left" w:pos="570"/>
        </w:tabs>
        <w:spacing w:before="137" w:line="256" w:lineRule="auto"/>
        <w:ind w:left="227" w:right="131" w:firstLine="0"/>
        <w:jc w:val="both"/>
        <w:rPr>
          <w:sz w:val="19"/>
        </w:rPr>
      </w:pPr>
      <w:r>
        <w:rPr>
          <w:sz w:val="19"/>
        </w:rPr>
        <w:t>Bancos de dados formados a partir de contratos administrativos, notadamente aqueles que se proponham a armazenar dados pessoais, devem ser mantidos em ambiente virtual controlado, com registro individual rastreável de tratamentos realizados (LGPD, art. 37), com cada acesso, data, horário e registro da finalidade, para efeito de responsabilização, em caso de eventuais omissões, desvios ou</w:t>
      </w:r>
      <w:r>
        <w:rPr>
          <w:spacing w:val="-8"/>
          <w:sz w:val="19"/>
        </w:rPr>
        <w:t xml:space="preserve"> </w:t>
      </w:r>
      <w:r>
        <w:rPr>
          <w:sz w:val="19"/>
        </w:rPr>
        <w:t>abusos.</w:t>
      </w:r>
    </w:p>
    <w:p w14:paraId="052CF635" w14:textId="77777777" w:rsidR="00E512F0" w:rsidRDefault="00000000">
      <w:pPr>
        <w:pStyle w:val="PargrafodaLista"/>
        <w:numPr>
          <w:ilvl w:val="2"/>
          <w:numId w:val="3"/>
        </w:numPr>
        <w:tabs>
          <w:tab w:val="left" w:pos="749"/>
        </w:tabs>
        <w:spacing w:before="145" w:line="256" w:lineRule="auto"/>
        <w:ind w:left="227" w:right="128" w:firstLine="0"/>
        <w:jc w:val="both"/>
        <w:rPr>
          <w:sz w:val="19"/>
        </w:rPr>
      </w:pPr>
      <w:r>
        <w:rPr>
          <w:sz w:val="19"/>
        </w:rPr>
        <w:t>Os referidos bancos de dados devem ser desenvolvidos em formato interoperável, a fim de garantir a reutilização desses dados pela Administração nas hipóteses previstas na</w:t>
      </w:r>
      <w:r>
        <w:rPr>
          <w:spacing w:val="-4"/>
          <w:sz w:val="19"/>
        </w:rPr>
        <w:t xml:space="preserve"> </w:t>
      </w:r>
      <w:r>
        <w:rPr>
          <w:sz w:val="19"/>
        </w:rPr>
        <w:t>LGPD.</w:t>
      </w:r>
    </w:p>
    <w:p w14:paraId="28EDF924" w14:textId="77777777" w:rsidR="00E512F0" w:rsidRDefault="00000000">
      <w:pPr>
        <w:pStyle w:val="PargrafodaLista"/>
        <w:numPr>
          <w:ilvl w:val="1"/>
          <w:numId w:val="3"/>
        </w:numPr>
        <w:tabs>
          <w:tab w:val="left" w:pos="650"/>
        </w:tabs>
        <w:spacing w:before="139" w:line="256" w:lineRule="auto"/>
        <w:ind w:left="227" w:right="131" w:firstLine="0"/>
        <w:jc w:val="both"/>
        <w:rPr>
          <w:sz w:val="19"/>
        </w:rPr>
      </w:pPr>
      <w:r>
        <w:rPr>
          <w:sz w:val="19"/>
        </w:rPr>
        <w:t>O contrato está sujeito a ser alterado nos procedimentos pertinentes ao tratamento de dados pessoais, quando indicado pela autoridade competente, em especial a ANPD por meio de opiniões técnicas ou recomendações, editadas na forma da</w:t>
      </w:r>
      <w:r>
        <w:rPr>
          <w:spacing w:val="-1"/>
          <w:sz w:val="19"/>
        </w:rPr>
        <w:t xml:space="preserve"> </w:t>
      </w:r>
      <w:r>
        <w:rPr>
          <w:sz w:val="19"/>
        </w:rPr>
        <w:t>LGPD.</w:t>
      </w:r>
    </w:p>
    <w:p w14:paraId="4C7BA229" w14:textId="77777777" w:rsidR="00E512F0" w:rsidRDefault="00000000">
      <w:pPr>
        <w:pStyle w:val="PargrafodaLista"/>
        <w:numPr>
          <w:ilvl w:val="1"/>
          <w:numId w:val="3"/>
        </w:numPr>
        <w:tabs>
          <w:tab w:val="left" w:pos="679"/>
        </w:tabs>
        <w:spacing w:before="146" w:line="256" w:lineRule="auto"/>
        <w:ind w:left="227" w:right="137" w:firstLine="0"/>
        <w:jc w:val="both"/>
        <w:rPr>
          <w:sz w:val="19"/>
        </w:rPr>
      </w:pPr>
      <w:r>
        <w:rPr>
          <w:sz w:val="19"/>
        </w:rPr>
        <w:t>Os contratos e convênios de que trata o § 1º do art. 26 da LGPD deverão ser comunicados à autoridade nacional.</w:t>
      </w:r>
    </w:p>
    <w:p w14:paraId="3E08CEB2" w14:textId="77777777" w:rsidR="00E512F0" w:rsidRDefault="00E512F0">
      <w:pPr>
        <w:pStyle w:val="Corpodetexto"/>
        <w:rPr>
          <w:sz w:val="20"/>
        </w:rPr>
      </w:pPr>
    </w:p>
    <w:p w14:paraId="72EE474C" w14:textId="77777777" w:rsidR="00E512F0" w:rsidRDefault="00E512F0">
      <w:pPr>
        <w:pStyle w:val="Corpodetexto"/>
        <w:rPr>
          <w:sz w:val="20"/>
        </w:rPr>
      </w:pPr>
    </w:p>
    <w:p w14:paraId="3A321723" w14:textId="77777777" w:rsidR="00E512F0" w:rsidRDefault="00E512F0">
      <w:pPr>
        <w:pStyle w:val="Corpodetexto"/>
        <w:spacing w:before="9"/>
        <w:rPr>
          <w:sz w:val="18"/>
        </w:rPr>
      </w:pPr>
    </w:p>
    <w:p w14:paraId="2EAE5C2D" w14:textId="77777777" w:rsidR="00E512F0" w:rsidRDefault="00000000">
      <w:pPr>
        <w:pStyle w:val="Ttulo2"/>
        <w:numPr>
          <w:ilvl w:val="0"/>
          <w:numId w:val="8"/>
        </w:numPr>
        <w:tabs>
          <w:tab w:val="left" w:pos="644"/>
        </w:tabs>
        <w:ind w:left="643" w:hanging="404"/>
        <w:jc w:val="left"/>
      </w:pPr>
      <w:r>
        <w:t>CLÁUSULA DÉCIMA – INFRAÇÕES E SANÇÕES ADMINISTRATIVAS (art. 92,</w:t>
      </w:r>
      <w:r>
        <w:rPr>
          <w:spacing w:val="-11"/>
        </w:rPr>
        <w:t xml:space="preserve"> </w:t>
      </w:r>
      <w:r>
        <w:t>XIV)</w:t>
      </w:r>
    </w:p>
    <w:p w14:paraId="7213089B" w14:textId="77777777" w:rsidR="00E512F0" w:rsidRDefault="00E512F0">
      <w:pPr>
        <w:pStyle w:val="Corpodetexto"/>
        <w:rPr>
          <w:b/>
          <w:sz w:val="26"/>
        </w:rPr>
      </w:pPr>
    </w:p>
    <w:p w14:paraId="5F3E0F7A" w14:textId="77777777" w:rsidR="00E512F0" w:rsidRDefault="00E512F0">
      <w:pPr>
        <w:pStyle w:val="Corpodetexto"/>
        <w:spacing w:before="6"/>
        <w:rPr>
          <w:b/>
          <w:sz w:val="37"/>
        </w:rPr>
      </w:pPr>
    </w:p>
    <w:p w14:paraId="6AE4AE2F" w14:textId="77777777" w:rsidR="00E512F0" w:rsidRDefault="00000000">
      <w:pPr>
        <w:pStyle w:val="PargrafodaLista"/>
        <w:numPr>
          <w:ilvl w:val="1"/>
          <w:numId w:val="8"/>
        </w:numPr>
        <w:tabs>
          <w:tab w:val="left" w:pos="715"/>
        </w:tabs>
        <w:spacing w:before="1"/>
        <w:ind w:left="714" w:hanging="475"/>
        <w:rPr>
          <w:sz w:val="19"/>
        </w:rPr>
      </w:pPr>
      <w:r>
        <w:rPr>
          <w:sz w:val="19"/>
        </w:rPr>
        <w:t>As infrações e sanções administrativas estão devidamente previstas e descritas no Termo de</w:t>
      </w:r>
      <w:r>
        <w:rPr>
          <w:spacing w:val="36"/>
          <w:sz w:val="19"/>
        </w:rPr>
        <w:t xml:space="preserve"> </w:t>
      </w:r>
      <w:r>
        <w:rPr>
          <w:sz w:val="19"/>
        </w:rPr>
        <w:t>Referência</w:t>
      </w:r>
    </w:p>
    <w:p w14:paraId="61FB2C5F" w14:textId="77777777" w:rsidR="00E512F0" w:rsidRDefault="00000000">
      <w:pPr>
        <w:pStyle w:val="Corpodetexto"/>
        <w:spacing w:before="9"/>
      </w:pPr>
      <w:r>
        <w:rPr>
          <w:noProof/>
        </w:rPr>
        <w:drawing>
          <wp:anchor distT="0" distB="0" distL="0" distR="0" simplePos="0" relativeHeight="3" behindDoc="0" locked="0" layoutInCell="1" allowOverlap="1" wp14:anchorId="0237B7EF" wp14:editId="2E97FEDA">
            <wp:simplePos x="0" y="0"/>
            <wp:positionH relativeFrom="page">
              <wp:posOffset>742188</wp:posOffset>
            </wp:positionH>
            <wp:positionV relativeFrom="paragraph">
              <wp:posOffset>169442</wp:posOffset>
            </wp:positionV>
            <wp:extent cx="5913120" cy="670560"/>
            <wp:effectExtent l="0" t="0" r="0" b="0"/>
            <wp:wrapTopAndBottom/>
            <wp:docPr id="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9" cstate="print"/>
                    <a:stretch>
                      <a:fillRect/>
                    </a:stretch>
                  </pic:blipFill>
                  <pic:spPr>
                    <a:xfrm>
                      <a:off x="0" y="0"/>
                      <a:ext cx="5913120" cy="670560"/>
                    </a:xfrm>
                    <a:prstGeom prst="rect">
                      <a:avLst/>
                    </a:prstGeom>
                  </pic:spPr>
                </pic:pic>
              </a:graphicData>
            </a:graphic>
          </wp:anchor>
        </w:drawing>
      </w:r>
    </w:p>
    <w:p w14:paraId="7BE2168B" w14:textId="77777777" w:rsidR="00E512F0" w:rsidRDefault="00E512F0">
      <w:pPr>
        <w:pStyle w:val="Corpodetexto"/>
        <w:spacing w:before="5"/>
        <w:rPr>
          <w:sz w:val="26"/>
        </w:rPr>
      </w:pPr>
    </w:p>
    <w:p w14:paraId="2B87D120" w14:textId="77777777" w:rsidR="00E512F0" w:rsidRDefault="00000000">
      <w:pPr>
        <w:pStyle w:val="Corpodetexto"/>
        <w:spacing w:line="391" w:lineRule="auto"/>
        <w:ind w:left="962" w:right="1549" w:hanging="293"/>
      </w:pPr>
      <w:r>
        <w:t>Comete infração administrativa, nos termos da Lei nº 14.133, de 2021, o Contratado que: a) der causa à inexecução parcial do contrato;</w:t>
      </w:r>
    </w:p>
    <w:p w14:paraId="146E9191" w14:textId="77777777" w:rsidR="00E512F0" w:rsidRDefault="00000000">
      <w:pPr>
        <w:pStyle w:val="PargrafodaLista"/>
        <w:numPr>
          <w:ilvl w:val="0"/>
          <w:numId w:val="2"/>
        </w:numPr>
        <w:tabs>
          <w:tab w:val="left" w:pos="1191"/>
        </w:tabs>
        <w:spacing w:before="27" w:line="259" w:lineRule="auto"/>
        <w:ind w:right="136" w:hanging="492"/>
        <w:jc w:val="left"/>
        <w:rPr>
          <w:sz w:val="19"/>
        </w:rPr>
      </w:pPr>
      <w:r>
        <w:rPr>
          <w:sz w:val="19"/>
        </w:rPr>
        <w:t>der causa à inexecução parcial do contrato que cause grave dano à Administração ou ao funcionamento dos serviços públicos ou ao interesse</w:t>
      </w:r>
      <w:r>
        <w:rPr>
          <w:spacing w:val="-1"/>
          <w:sz w:val="19"/>
        </w:rPr>
        <w:t xml:space="preserve"> </w:t>
      </w:r>
      <w:r>
        <w:rPr>
          <w:sz w:val="19"/>
        </w:rPr>
        <w:t>coletivo;</w:t>
      </w:r>
    </w:p>
    <w:p w14:paraId="70D33274" w14:textId="77777777" w:rsidR="00E512F0" w:rsidRDefault="00000000">
      <w:pPr>
        <w:pStyle w:val="PargrafodaLista"/>
        <w:numPr>
          <w:ilvl w:val="0"/>
          <w:numId w:val="2"/>
        </w:numPr>
        <w:tabs>
          <w:tab w:val="left" w:pos="1174"/>
        </w:tabs>
        <w:spacing w:before="140"/>
        <w:ind w:left="1173" w:hanging="212"/>
        <w:jc w:val="left"/>
        <w:rPr>
          <w:sz w:val="19"/>
        </w:rPr>
      </w:pPr>
      <w:r>
        <w:rPr>
          <w:sz w:val="19"/>
        </w:rPr>
        <w:t>der causa à inexecução total do</w:t>
      </w:r>
      <w:r>
        <w:rPr>
          <w:spacing w:val="-5"/>
          <w:sz w:val="19"/>
        </w:rPr>
        <w:t xml:space="preserve"> </w:t>
      </w:r>
      <w:r>
        <w:rPr>
          <w:sz w:val="19"/>
        </w:rPr>
        <w:t>contrato;</w:t>
      </w:r>
    </w:p>
    <w:p w14:paraId="7143709E" w14:textId="77777777" w:rsidR="00E512F0" w:rsidRDefault="00000000">
      <w:pPr>
        <w:pStyle w:val="PargrafodaLista"/>
        <w:numPr>
          <w:ilvl w:val="0"/>
          <w:numId w:val="2"/>
        </w:numPr>
        <w:tabs>
          <w:tab w:val="left" w:pos="1182"/>
        </w:tabs>
        <w:spacing w:before="156"/>
        <w:ind w:left="1181" w:hanging="222"/>
        <w:jc w:val="left"/>
        <w:rPr>
          <w:sz w:val="19"/>
        </w:rPr>
      </w:pPr>
      <w:r>
        <w:rPr>
          <w:sz w:val="19"/>
        </w:rPr>
        <w:t>deixar de entregar a documentação exigida para o</w:t>
      </w:r>
      <w:r>
        <w:rPr>
          <w:spacing w:val="-10"/>
          <w:sz w:val="19"/>
        </w:rPr>
        <w:t xml:space="preserve"> </w:t>
      </w:r>
      <w:r>
        <w:rPr>
          <w:sz w:val="19"/>
        </w:rPr>
        <w:t>certame;</w:t>
      </w:r>
    </w:p>
    <w:p w14:paraId="43444D91" w14:textId="77777777" w:rsidR="00E512F0" w:rsidRDefault="00000000">
      <w:pPr>
        <w:pStyle w:val="PargrafodaLista"/>
        <w:numPr>
          <w:ilvl w:val="0"/>
          <w:numId w:val="2"/>
        </w:numPr>
        <w:tabs>
          <w:tab w:val="left" w:pos="450"/>
        </w:tabs>
        <w:spacing w:before="151"/>
        <w:ind w:left="449" w:hanging="223"/>
        <w:jc w:val="left"/>
        <w:rPr>
          <w:sz w:val="19"/>
        </w:rPr>
      </w:pPr>
      <w:r>
        <w:rPr>
          <w:sz w:val="19"/>
        </w:rPr>
        <w:t>não manter a proposta, salvo em decorrência de fato superveniente devidamente</w:t>
      </w:r>
      <w:r>
        <w:rPr>
          <w:spacing w:val="-13"/>
          <w:sz w:val="19"/>
        </w:rPr>
        <w:t xml:space="preserve"> </w:t>
      </w:r>
      <w:r>
        <w:rPr>
          <w:sz w:val="19"/>
        </w:rPr>
        <w:t>justificado;</w:t>
      </w:r>
    </w:p>
    <w:p w14:paraId="2E608A5F" w14:textId="77777777" w:rsidR="00E512F0" w:rsidRDefault="00000000">
      <w:pPr>
        <w:pStyle w:val="PargrafodaLista"/>
        <w:numPr>
          <w:ilvl w:val="0"/>
          <w:numId w:val="2"/>
        </w:numPr>
        <w:tabs>
          <w:tab w:val="left" w:pos="1133"/>
        </w:tabs>
        <w:spacing w:before="158"/>
        <w:ind w:left="1132" w:hanging="176"/>
        <w:jc w:val="left"/>
        <w:rPr>
          <w:sz w:val="19"/>
        </w:rPr>
      </w:pPr>
      <w:r>
        <w:rPr>
          <w:sz w:val="19"/>
        </w:rPr>
        <w:t>não celebrar o contrato ou não entregar a documentação exigida para a contratação, quando</w:t>
      </w:r>
      <w:r>
        <w:rPr>
          <w:spacing w:val="10"/>
          <w:sz w:val="19"/>
        </w:rPr>
        <w:t xml:space="preserve"> </w:t>
      </w:r>
      <w:r>
        <w:rPr>
          <w:sz w:val="19"/>
        </w:rPr>
        <w:t>convocado</w:t>
      </w:r>
    </w:p>
    <w:p w14:paraId="48A9180E" w14:textId="77777777" w:rsidR="00E512F0" w:rsidRDefault="00E512F0">
      <w:pPr>
        <w:rPr>
          <w:sz w:val="19"/>
        </w:rPr>
        <w:sectPr w:rsidR="00E512F0">
          <w:pgSz w:w="11910" w:h="16840"/>
          <w:pgMar w:top="20" w:right="800" w:bottom="280" w:left="900" w:header="720" w:footer="720" w:gutter="0"/>
          <w:cols w:space="720"/>
        </w:sectPr>
      </w:pPr>
    </w:p>
    <w:p w14:paraId="1A0CBE1C" w14:textId="77777777" w:rsidR="00E512F0" w:rsidRDefault="00000000">
      <w:pPr>
        <w:pStyle w:val="Corpodetexto"/>
        <w:spacing w:before="83"/>
        <w:ind w:left="1466"/>
      </w:pPr>
      <w:r>
        <w:lastRenderedPageBreak/>
        <w:t>dentro do prazo de validade de sua proposta;</w:t>
      </w:r>
    </w:p>
    <w:p w14:paraId="75E5F6A9" w14:textId="77777777" w:rsidR="00E512F0" w:rsidRDefault="00000000">
      <w:pPr>
        <w:pStyle w:val="PargrafodaLista"/>
        <w:numPr>
          <w:ilvl w:val="0"/>
          <w:numId w:val="2"/>
        </w:numPr>
        <w:tabs>
          <w:tab w:val="left" w:pos="1184"/>
        </w:tabs>
        <w:spacing w:before="156"/>
        <w:ind w:left="1183" w:hanging="222"/>
        <w:jc w:val="left"/>
        <w:rPr>
          <w:sz w:val="19"/>
        </w:rPr>
      </w:pPr>
      <w:r>
        <w:rPr>
          <w:sz w:val="19"/>
        </w:rPr>
        <w:t>ensejar o retardamento da execução ou da entrega do objeto da contratação sem motivo</w:t>
      </w:r>
      <w:r>
        <w:rPr>
          <w:spacing w:val="37"/>
          <w:sz w:val="19"/>
        </w:rPr>
        <w:t xml:space="preserve"> </w:t>
      </w:r>
      <w:r>
        <w:rPr>
          <w:sz w:val="19"/>
        </w:rPr>
        <w:t>justificado;</w:t>
      </w:r>
    </w:p>
    <w:p w14:paraId="12349DF8" w14:textId="77777777" w:rsidR="00E512F0" w:rsidRDefault="00000000">
      <w:pPr>
        <w:pStyle w:val="PargrafodaLista"/>
        <w:numPr>
          <w:ilvl w:val="0"/>
          <w:numId w:val="2"/>
        </w:numPr>
        <w:tabs>
          <w:tab w:val="left" w:pos="1231"/>
        </w:tabs>
        <w:spacing w:before="158" w:line="256" w:lineRule="auto"/>
        <w:ind w:right="126" w:hanging="492"/>
        <w:jc w:val="left"/>
        <w:rPr>
          <w:sz w:val="19"/>
        </w:rPr>
      </w:pPr>
      <w:r>
        <w:rPr>
          <w:sz w:val="19"/>
        </w:rPr>
        <w:t>apresentar declaração ou documentação falsa exigida para o certame ou prestar declaração falsa durante a dispensa eletrônica ou execução do</w:t>
      </w:r>
      <w:r>
        <w:rPr>
          <w:spacing w:val="-4"/>
          <w:sz w:val="19"/>
        </w:rPr>
        <w:t xml:space="preserve"> </w:t>
      </w:r>
      <w:r>
        <w:rPr>
          <w:sz w:val="19"/>
        </w:rPr>
        <w:t>contrato;</w:t>
      </w:r>
    </w:p>
    <w:p w14:paraId="079CEE37" w14:textId="77777777" w:rsidR="00E512F0" w:rsidRDefault="00000000">
      <w:pPr>
        <w:pStyle w:val="PargrafodaLista"/>
        <w:numPr>
          <w:ilvl w:val="0"/>
          <w:numId w:val="2"/>
        </w:numPr>
        <w:tabs>
          <w:tab w:val="left" w:pos="1126"/>
        </w:tabs>
        <w:spacing w:before="140"/>
        <w:ind w:left="1125" w:hanging="159"/>
        <w:jc w:val="left"/>
        <w:rPr>
          <w:sz w:val="19"/>
        </w:rPr>
      </w:pPr>
      <w:r>
        <w:rPr>
          <w:sz w:val="19"/>
        </w:rPr>
        <w:t>fraudar a contratação ou praticar ato fraudulento na execução do</w:t>
      </w:r>
      <w:r>
        <w:rPr>
          <w:spacing w:val="-9"/>
          <w:sz w:val="19"/>
        </w:rPr>
        <w:t xml:space="preserve"> </w:t>
      </w:r>
      <w:r>
        <w:rPr>
          <w:sz w:val="19"/>
        </w:rPr>
        <w:t>contrato;</w:t>
      </w:r>
    </w:p>
    <w:p w14:paraId="2A6B7385" w14:textId="77777777" w:rsidR="00E512F0" w:rsidRDefault="00000000">
      <w:pPr>
        <w:pStyle w:val="PargrafodaLista"/>
        <w:numPr>
          <w:ilvl w:val="0"/>
          <w:numId w:val="2"/>
        </w:numPr>
        <w:tabs>
          <w:tab w:val="left" w:pos="1102"/>
        </w:tabs>
        <w:spacing w:before="153"/>
        <w:ind w:left="1101" w:hanging="157"/>
        <w:jc w:val="left"/>
        <w:rPr>
          <w:sz w:val="19"/>
        </w:rPr>
      </w:pPr>
      <w:r>
        <w:rPr>
          <w:sz w:val="19"/>
        </w:rPr>
        <w:t>comportar-se de modo inidôneo ou cometer fraude de qualquer</w:t>
      </w:r>
      <w:r>
        <w:rPr>
          <w:spacing w:val="-5"/>
          <w:sz w:val="19"/>
        </w:rPr>
        <w:t xml:space="preserve"> </w:t>
      </w:r>
      <w:r>
        <w:rPr>
          <w:sz w:val="19"/>
        </w:rPr>
        <w:t>natureza;</w:t>
      </w:r>
    </w:p>
    <w:p w14:paraId="773B905A" w14:textId="77777777" w:rsidR="00E512F0" w:rsidRDefault="00000000">
      <w:pPr>
        <w:pStyle w:val="PargrafodaLista"/>
        <w:numPr>
          <w:ilvl w:val="0"/>
          <w:numId w:val="2"/>
        </w:numPr>
        <w:tabs>
          <w:tab w:val="left" w:pos="1179"/>
        </w:tabs>
        <w:spacing w:before="156"/>
        <w:ind w:left="1178" w:hanging="212"/>
        <w:jc w:val="left"/>
        <w:rPr>
          <w:sz w:val="19"/>
        </w:rPr>
      </w:pPr>
      <w:r>
        <w:rPr>
          <w:sz w:val="19"/>
        </w:rPr>
        <w:t>praticar atos ilícitos com vistas a frustrar os objetivos da</w:t>
      </w:r>
      <w:r>
        <w:rPr>
          <w:spacing w:val="-10"/>
          <w:sz w:val="19"/>
        </w:rPr>
        <w:t xml:space="preserve"> </w:t>
      </w:r>
      <w:r>
        <w:rPr>
          <w:sz w:val="19"/>
        </w:rPr>
        <w:t>contratação;</w:t>
      </w:r>
    </w:p>
    <w:p w14:paraId="431DC122" w14:textId="77777777" w:rsidR="00E512F0" w:rsidRDefault="00000000">
      <w:pPr>
        <w:pStyle w:val="PargrafodaLista"/>
        <w:numPr>
          <w:ilvl w:val="0"/>
          <w:numId w:val="2"/>
        </w:numPr>
        <w:tabs>
          <w:tab w:val="left" w:pos="1126"/>
        </w:tabs>
        <w:spacing w:before="152"/>
        <w:ind w:left="1125" w:hanging="159"/>
        <w:jc w:val="left"/>
        <w:rPr>
          <w:sz w:val="19"/>
        </w:rPr>
      </w:pPr>
      <w:r>
        <w:rPr>
          <w:sz w:val="19"/>
        </w:rPr>
        <w:t>praticar ato lesivo previsto no art. 5º da Lei nº 12.846, de 1º de agosto de</w:t>
      </w:r>
      <w:r>
        <w:rPr>
          <w:spacing w:val="-11"/>
          <w:sz w:val="19"/>
        </w:rPr>
        <w:t xml:space="preserve"> </w:t>
      </w:r>
      <w:r>
        <w:rPr>
          <w:sz w:val="19"/>
        </w:rPr>
        <w:t>2013.</w:t>
      </w:r>
    </w:p>
    <w:p w14:paraId="678719AE" w14:textId="77777777" w:rsidR="00E512F0" w:rsidRDefault="00000000">
      <w:pPr>
        <w:pStyle w:val="PargrafodaLista"/>
        <w:numPr>
          <w:ilvl w:val="1"/>
          <w:numId w:val="8"/>
        </w:numPr>
        <w:tabs>
          <w:tab w:val="left" w:pos="703"/>
        </w:tabs>
        <w:spacing w:before="158"/>
        <w:ind w:left="702" w:hanging="476"/>
        <w:rPr>
          <w:sz w:val="19"/>
        </w:rPr>
      </w:pPr>
      <w:r>
        <w:rPr>
          <w:sz w:val="19"/>
        </w:rPr>
        <w:t>Serão aplicadas ao responsável pelas infrações administrativas acima descritas as seguintes</w:t>
      </w:r>
      <w:r>
        <w:rPr>
          <w:spacing w:val="41"/>
          <w:sz w:val="19"/>
        </w:rPr>
        <w:t xml:space="preserve"> </w:t>
      </w:r>
      <w:r>
        <w:rPr>
          <w:sz w:val="19"/>
        </w:rPr>
        <w:t>sanções:</w:t>
      </w:r>
    </w:p>
    <w:p w14:paraId="44F10A5E" w14:textId="77777777" w:rsidR="00E512F0" w:rsidRDefault="00000000">
      <w:pPr>
        <w:pStyle w:val="PargrafodaLista"/>
        <w:numPr>
          <w:ilvl w:val="0"/>
          <w:numId w:val="1"/>
        </w:numPr>
        <w:tabs>
          <w:tab w:val="left" w:pos="1162"/>
        </w:tabs>
        <w:spacing w:before="156" w:line="259" w:lineRule="auto"/>
        <w:ind w:right="131" w:hanging="351"/>
        <w:jc w:val="both"/>
        <w:rPr>
          <w:sz w:val="19"/>
        </w:rPr>
      </w:pPr>
      <w:r>
        <w:rPr>
          <w:b/>
          <w:sz w:val="19"/>
        </w:rPr>
        <w:t>Advertência</w:t>
      </w:r>
      <w:r>
        <w:rPr>
          <w:sz w:val="19"/>
        </w:rPr>
        <w:t>, quando o Contratado der causa à inexecução parcial do contrato, sempre que não se justificar a imposição de penalidade mais grave (art. 156, §2º, da</w:t>
      </w:r>
      <w:r>
        <w:rPr>
          <w:spacing w:val="-8"/>
          <w:sz w:val="19"/>
        </w:rPr>
        <w:t xml:space="preserve"> </w:t>
      </w:r>
      <w:r>
        <w:rPr>
          <w:sz w:val="19"/>
        </w:rPr>
        <w:t>Lei);</w:t>
      </w:r>
    </w:p>
    <w:p w14:paraId="6E279009" w14:textId="77777777" w:rsidR="00E512F0" w:rsidRDefault="00000000">
      <w:pPr>
        <w:pStyle w:val="PargrafodaLista"/>
        <w:numPr>
          <w:ilvl w:val="0"/>
          <w:numId w:val="1"/>
        </w:numPr>
        <w:tabs>
          <w:tab w:val="left" w:pos="888"/>
        </w:tabs>
        <w:spacing w:before="135" w:line="268" w:lineRule="auto"/>
        <w:ind w:left="669" w:right="125" w:firstLine="4"/>
        <w:jc w:val="both"/>
        <w:rPr>
          <w:sz w:val="19"/>
        </w:rPr>
      </w:pPr>
      <w:r>
        <w:rPr>
          <w:b/>
          <w:sz w:val="19"/>
        </w:rPr>
        <w:t>Impedimento de licitar e contratar</w:t>
      </w:r>
      <w:r>
        <w:rPr>
          <w:sz w:val="19"/>
        </w:rPr>
        <w:t>, quando praticadas as condutas descritas nas alíneas b, c, d, e, f e g  do subitem acima deste Contrato, sempre que não se justificar a imposição de penalidade mais grave (art.  156, §4º, da</w:t>
      </w:r>
      <w:r>
        <w:rPr>
          <w:spacing w:val="-3"/>
          <w:sz w:val="19"/>
        </w:rPr>
        <w:t xml:space="preserve"> </w:t>
      </w:r>
      <w:r>
        <w:rPr>
          <w:sz w:val="19"/>
        </w:rPr>
        <w:t>Lei);</w:t>
      </w:r>
    </w:p>
    <w:p w14:paraId="7ECDABF1" w14:textId="77777777" w:rsidR="00E512F0" w:rsidRDefault="00000000">
      <w:pPr>
        <w:pStyle w:val="PargrafodaLista"/>
        <w:numPr>
          <w:ilvl w:val="0"/>
          <w:numId w:val="1"/>
        </w:numPr>
        <w:tabs>
          <w:tab w:val="left" w:pos="1239"/>
        </w:tabs>
        <w:spacing w:before="123" w:line="259" w:lineRule="auto"/>
        <w:ind w:left="1322" w:right="127" w:hanging="353"/>
        <w:jc w:val="both"/>
        <w:rPr>
          <w:sz w:val="19"/>
        </w:rPr>
      </w:pPr>
      <w:r>
        <w:rPr>
          <w:b/>
          <w:sz w:val="19"/>
        </w:rPr>
        <w:t>Declaração de inidoneidade para licitar e contratar</w:t>
      </w:r>
      <w:r>
        <w:rPr>
          <w:sz w:val="19"/>
        </w:rPr>
        <w:t>, quando praticadas as condutas descritas nas alíneas h, i, j, k e l do subitem acima deste Contrato, bem como nas alíneas b, c, d, e, f e g, que justifiquem a imposição de penalidade mais grave (art. 156, §5º, da</w:t>
      </w:r>
      <w:r>
        <w:rPr>
          <w:spacing w:val="-12"/>
          <w:sz w:val="19"/>
        </w:rPr>
        <w:t xml:space="preserve"> </w:t>
      </w:r>
      <w:r>
        <w:rPr>
          <w:sz w:val="19"/>
        </w:rPr>
        <w:t>Lei)</w:t>
      </w:r>
    </w:p>
    <w:p w14:paraId="334A345D" w14:textId="77777777" w:rsidR="00E512F0" w:rsidRDefault="00E512F0">
      <w:pPr>
        <w:pStyle w:val="Corpodetexto"/>
        <w:rPr>
          <w:sz w:val="20"/>
        </w:rPr>
      </w:pPr>
    </w:p>
    <w:p w14:paraId="40C79858" w14:textId="77777777" w:rsidR="00E512F0" w:rsidRDefault="00E512F0">
      <w:pPr>
        <w:pStyle w:val="Corpodetexto"/>
        <w:spacing w:before="4"/>
        <w:rPr>
          <w:sz w:val="25"/>
        </w:rPr>
      </w:pPr>
    </w:p>
    <w:p w14:paraId="442C4987" w14:textId="77777777" w:rsidR="00E512F0" w:rsidRDefault="00000000">
      <w:pPr>
        <w:pStyle w:val="Ttulo2"/>
        <w:numPr>
          <w:ilvl w:val="0"/>
          <w:numId w:val="8"/>
        </w:numPr>
        <w:tabs>
          <w:tab w:val="left" w:pos="656"/>
        </w:tabs>
        <w:ind w:left="655" w:hanging="404"/>
        <w:jc w:val="left"/>
      </w:pPr>
      <w:r>
        <w:t>CLÁUSULA DÉCIMA PRIMEIRA –</w:t>
      </w:r>
      <w:r>
        <w:rPr>
          <w:spacing w:val="-17"/>
        </w:rPr>
        <w:t xml:space="preserve"> </w:t>
      </w:r>
      <w:r>
        <w:t>PUBLICAÇÃO</w:t>
      </w:r>
    </w:p>
    <w:p w14:paraId="720D868C" w14:textId="77777777" w:rsidR="00E512F0" w:rsidRDefault="00000000">
      <w:pPr>
        <w:pStyle w:val="PargrafodaLista"/>
        <w:numPr>
          <w:ilvl w:val="1"/>
          <w:numId w:val="8"/>
        </w:numPr>
        <w:tabs>
          <w:tab w:val="left" w:pos="742"/>
        </w:tabs>
        <w:spacing w:before="165" w:line="256" w:lineRule="auto"/>
        <w:ind w:left="244" w:right="134" w:firstLine="7"/>
        <w:rPr>
          <w:sz w:val="19"/>
        </w:rPr>
      </w:pPr>
      <w:r>
        <w:rPr>
          <w:sz w:val="19"/>
        </w:rPr>
        <w:t>Incumbirá ao contratante providenciar a publicação deste instrumento, nos termos e condições previstas na Lei nº</w:t>
      </w:r>
      <w:r>
        <w:rPr>
          <w:spacing w:val="-1"/>
          <w:sz w:val="19"/>
        </w:rPr>
        <w:t xml:space="preserve"> </w:t>
      </w:r>
      <w:r>
        <w:rPr>
          <w:sz w:val="19"/>
        </w:rPr>
        <w:t>14.133/2021.</w:t>
      </w:r>
    </w:p>
    <w:p w14:paraId="0BEFA625" w14:textId="77777777" w:rsidR="00E512F0" w:rsidRDefault="00E512F0">
      <w:pPr>
        <w:pStyle w:val="Corpodetexto"/>
        <w:rPr>
          <w:sz w:val="20"/>
        </w:rPr>
      </w:pPr>
    </w:p>
    <w:p w14:paraId="03C58188" w14:textId="77777777" w:rsidR="00E512F0" w:rsidRDefault="00E512F0">
      <w:pPr>
        <w:pStyle w:val="Corpodetexto"/>
        <w:spacing w:before="6"/>
        <w:rPr>
          <w:sz w:val="23"/>
        </w:rPr>
      </w:pPr>
    </w:p>
    <w:p w14:paraId="4B06F8B3" w14:textId="77777777" w:rsidR="00E512F0" w:rsidRDefault="00000000">
      <w:pPr>
        <w:pStyle w:val="Ttulo2"/>
        <w:numPr>
          <w:ilvl w:val="0"/>
          <w:numId w:val="8"/>
        </w:numPr>
        <w:tabs>
          <w:tab w:val="left" w:pos="644"/>
        </w:tabs>
        <w:ind w:left="643" w:hanging="404"/>
        <w:jc w:val="left"/>
      </w:pPr>
      <w:r>
        <w:t>CLÁUSULA DÉCIMA SEGUNDA – DOTAÇÃO ORÇAMENTÁRIA (art. 92,</w:t>
      </w:r>
      <w:r>
        <w:rPr>
          <w:spacing w:val="-20"/>
        </w:rPr>
        <w:t xml:space="preserve"> </w:t>
      </w:r>
      <w:r>
        <w:t>VIII)</w:t>
      </w:r>
    </w:p>
    <w:p w14:paraId="657FD101" w14:textId="77777777" w:rsidR="00E512F0" w:rsidRDefault="00000000">
      <w:pPr>
        <w:pStyle w:val="Corpodetexto"/>
        <w:spacing w:before="85" w:line="244" w:lineRule="auto"/>
        <w:ind w:left="240" w:right="125"/>
      </w:pPr>
      <w:r>
        <w:t>As despesas para atender a esta contratação estão programadas em dotação orçamentária própria pela conta abaixo prevista no orçamento do CAU/RJ:</w:t>
      </w:r>
    </w:p>
    <w:p w14:paraId="7381F55E" w14:textId="77777777" w:rsidR="00E512F0" w:rsidRDefault="00000000">
      <w:pPr>
        <w:pStyle w:val="Corpodetexto"/>
        <w:spacing w:before="85"/>
        <w:ind w:left="767"/>
      </w:pPr>
      <w:r>
        <w:t>6.2.2.1.1.01.04.02.004 - Outros Serviços de Comunicação e Divulgação</w:t>
      </w:r>
    </w:p>
    <w:p w14:paraId="5BAF0777" w14:textId="77777777" w:rsidR="00E512F0" w:rsidRDefault="00E512F0">
      <w:pPr>
        <w:pStyle w:val="Corpodetexto"/>
        <w:rPr>
          <w:sz w:val="20"/>
        </w:rPr>
      </w:pPr>
    </w:p>
    <w:p w14:paraId="64BE44DB" w14:textId="77777777" w:rsidR="00E512F0" w:rsidRDefault="00E512F0">
      <w:pPr>
        <w:pStyle w:val="Corpodetexto"/>
        <w:spacing w:before="1"/>
        <w:rPr>
          <w:sz w:val="24"/>
        </w:rPr>
      </w:pPr>
    </w:p>
    <w:p w14:paraId="72648396" w14:textId="77777777" w:rsidR="00E512F0" w:rsidRDefault="00000000">
      <w:pPr>
        <w:pStyle w:val="Ttulo2"/>
        <w:numPr>
          <w:ilvl w:val="0"/>
          <w:numId w:val="8"/>
        </w:numPr>
        <w:tabs>
          <w:tab w:val="left" w:pos="725"/>
        </w:tabs>
        <w:spacing w:before="1" w:line="333" w:lineRule="auto"/>
        <w:ind w:left="683" w:right="1063" w:hanging="363"/>
        <w:jc w:val="left"/>
      </w:pPr>
      <w:r>
        <w:t>CLÁUSULA DÉCIMA TERCEIRA - GARANTIA DE EXECUÇÃO (art. 92, XII e XIII)</w:t>
      </w:r>
    </w:p>
    <w:p w14:paraId="1518FF44" w14:textId="77777777" w:rsidR="00E512F0" w:rsidRDefault="00E512F0">
      <w:pPr>
        <w:pStyle w:val="Corpodetexto"/>
        <w:rPr>
          <w:b/>
          <w:sz w:val="26"/>
        </w:rPr>
      </w:pPr>
    </w:p>
    <w:p w14:paraId="7B058B39" w14:textId="77777777" w:rsidR="00E512F0" w:rsidRDefault="00000000">
      <w:pPr>
        <w:pStyle w:val="PargrafodaLista"/>
        <w:numPr>
          <w:ilvl w:val="1"/>
          <w:numId w:val="8"/>
        </w:numPr>
        <w:tabs>
          <w:tab w:val="left" w:pos="796"/>
        </w:tabs>
        <w:spacing w:before="207"/>
        <w:ind w:left="795" w:hanging="475"/>
        <w:rPr>
          <w:sz w:val="19"/>
        </w:rPr>
      </w:pPr>
      <w:r>
        <w:rPr>
          <w:sz w:val="19"/>
        </w:rPr>
        <w:t>A presente contratação não demandará qualquer garantia</w:t>
      </w:r>
      <w:r>
        <w:rPr>
          <w:spacing w:val="-4"/>
          <w:sz w:val="19"/>
        </w:rPr>
        <w:t xml:space="preserve"> </w:t>
      </w:r>
      <w:r>
        <w:rPr>
          <w:sz w:val="19"/>
        </w:rPr>
        <w:t>contratual</w:t>
      </w:r>
    </w:p>
    <w:p w14:paraId="1EBAFA67" w14:textId="77777777" w:rsidR="00E512F0" w:rsidRDefault="00000000">
      <w:pPr>
        <w:pStyle w:val="Corpodetexto"/>
        <w:spacing w:before="11"/>
        <w:rPr>
          <w:sz w:val="23"/>
        </w:rPr>
      </w:pPr>
      <w:r>
        <w:rPr>
          <w:noProof/>
        </w:rPr>
        <w:drawing>
          <wp:anchor distT="0" distB="0" distL="0" distR="0" simplePos="0" relativeHeight="4" behindDoc="0" locked="0" layoutInCell="1" allowOverlap="1" wp14:anchorId="1818BF6D" wp14:editId="087474FE">
            <wp:simplePos x="0" y="0"/>
            <wp:positionH relativeFrom="page">
              <wp:posOffset>742188</wp:posOffset>
            </wp:positionH>
            <wp:positionV relativeFrom="paragraph">
              <wp:posOffset>199994</wp:posOffset>
            </wp:positionV>
            <wp:extent cx="5911596" cy="669036"/>
            <wp:effectExtent l="0" t="0" r="0" b="0"/>
            <wp:wrapTopAndBottom/>
            <wp:docPr id="1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10" cstate="print"/>
                    <a:stretch>
                      <a:fillRect/>
                    </a:stretch>
                  </pic:blipFill>
                  <pic:spPr>
                    <a:xfrm>
                      <a:off x="0" y="0"/>
                      <a:ext cx="5911596" cy="669036"/>
                    </a:xfrm>
                    <a:prstGeom prst="rect">
                      <a:avLst/>
                    </a:prstGeom>
                  </pic:spPr>
                </pic:pic>
              </a:graphicData>
            </a:graphic>
          </wp:anchor>
        </w:drawing>
      </w:r>
    </w:p>
    <w:p w14:paraId="0624FC17" w14:textId="77777777" w:rsidR="00E512F0" w:rsidRDefault="00E512F0">
      <w:pPr>
        <w:pStyle w:val="Corpodetexto"/>
        <w:rPr>
          <w:sz w:val="20"/>
        </w:rPr>
      </w:pPr>
    </w:p>
    <w:p w14:paraId="53E7BA72" w14:textId="77777777" w:rsidR="00E512F0" w:rsidRDefault="00E512F0">
      <w:pPr>
        <w:pStyle w:val="Corpodetexto"/>
        <w:rPr>
          <w:sz w:val="20"/>
        </w:rPr>
      </w:pPr>
    </w:p>
    <w:p w14:paraId="7BE89B2D" w14:textId="77777777" w:rsidR="00E512F0" w:rsidRDefault="00E512F0">
      <w:pPr>
        <w:pStyle w:val="Corpodetexto"/>
        <w:spacing w:before="6"/>
        <w:rPr>
          <w:sz w:val="16"/>
        </w:rPr>
      </w:pPr>
    </w:p>
    <w:p w14:paraId="2595FF8A" w14:textId="77777777" w:rsidR="00E512F0" w:rsidRDefault="00000000">
      <w:pPr>
        <w:pStyle w:val="Ttulo2"/>
        <w:numPr>
          <w:ilvl w:val="0"/>
          <w:numId w:val="8"/>
        </w:numPr>
        <w:tabs>
          <w:tab w:val="left" w:pos="656"/>
        </w:tabs>
        <w:ind w:left="655" w:hanging="404"/>
        <w:jc w:val="left"/>
      </w:pPr>
      <w:r>
        <w:t>CLÁUSULA DÉCIMA QUARTA - DA EXTINÇÃO CONTRATUAL (art. 92,</w:t>
      </w:r>
      <w:r>
        <w:rPr>
          <w:spacing w:val="-19"/>
        </w:rPr>
        <w:t xml:space="preserve"> </w:t>
      </w:r>
      <w:r>
        <w:t>XIX)</w:t>
      </w:r>
    </w:p>
    <w:p w14:paraId="06792415" w14:textId="77777777" w:rsidR="00E512F0" w:rsidRDefault="00000000">
      <w:pPr>
        <w:pStyle w:val="PargrafodaLista"/>
        <w:numPr>
          <w:ilvl w:val="1"/>
          <w:numId w:val="8"/>
        </w:numPr>
        <w:tabs>
          <w:tab w:val="left" w:pos="733"/>
        </w:tabs>
        <w:spacing w:before="143" w:line="266" w:lineRule="auto"/>
        <w:ind w:left="252" w:right="118" w:firstLine="0"/>
        <w:rPr>
          <w:sz w:val="19"/>
        </w:rPr>
      </w:pPr>
      <w:r>
        <w:rPr>
          <w:sz w:val="19"/>
        </w:rPr>
        <w:t>O contrato se extingue quando vencido o prazo nele estipulado, independentemente de terem sido cumpridas ou não as obrigações de ambas as partes contraentes.</w:t>
      </w:r>
    </w:p>
    <w:p w14:paraId="7069F006" w14:textId="77777777" w:rsidR="00E512F0" w:rsidRDefault="00000000">
      <w:pPr>
        <w:pStyle w:val="PargrafodaLista"/>
        <w:numPr>
          <w:ilvl w:val="2"/>
          <w:numId w:val="8"/>
        </w:numPr>
        <w:tabs>
          <w:tab w:val="left" w:pos="1591"/>
        </w:tabs>
        <w:spacing w:before="130" w:line="264" w:lineRule="auto"/>
        <w:ind w:left="947" w:right="112" w:firstLine="0"/>
        <w:jc w:val="both"/>
        <w:rPr>
          <w:sz w:val="19"/>
        </w:rPr>
      </w:pPr>
      <w:r>
        <w:rPr>
          <w:sz w:val="19"/>
        </w:rPr>
        <w:t>O contrato pode ser extinto antes do prazo nele fixado, sem ônus para o Contratante, quando esta não dispuser de créditos orçamentários para sua continuidade ou quando entender que o contrato  não  mais lhe oferece</w:t>
      </w:r>
      <w:r>
        <w:rPr>
          <w:spacing w:val="-3"/>
          <w:sz w:val="19"/>
        </w:rPr>
        <w:t xml:space="preserve"> </w:t>
      </w:r>
      <w:r>
        <w:rPr>
          <w:sz w:val="19"/>
        </w:rPr>
        <w:t>vantagem.</w:t>
      </w:r>
    </w:p>
    <w:p w14:paraId="2B2A1170" w14:textId="77777777" w:rsidR="00E512F0" w:rsidRDefault="00000000">
      <w:pPr>
        <w:pStyle w:val="PargrafodaLista"/>
        <w:numPr>
          <w:ilvl w:val="2"/>
          <w:numId w:val="8"/>
        </w:numPr>
        <w:tabs>
          <w:tab w:val="left" w:pos="1598"/>
        </w:tabs>
        <w:spacing w:before="128" w:line="264" w:lineRule="auto"/>
        <w:ind w:left="947" w:right="111" w:firstLine="0"/>
        <w:jc w:val="both"/>
        <w:rPr>
          <w:sz w:val="19"/>
        </w:rPr>
      </w:pPr>
      <w:r>
        <w:rPr>
          <w:sz w:val="19"/>
        </w:rPr>
        <w:t>A extinção nesta hipótese ocorrerá na próxima data de aniversário do contrato, desde que haja a notificação do contratado pelo contratante nesse sentido com pelo menos 2 (dois) meses de antecedência desse</w:t>
      </w:r>
      <w:r>
        <w:rPr>
          <w:spacing w:val="-1"/>
          <w:sz w:val="19"/>
        </w:rPr>
        <w:t xml:space="preserve"> </w:t>
      </w:r>
      <w:r>
        <w:rPr>
          <w:sz w:val="19"/>
        </w:rPr>
        <w:t>dia.</w:t>
      </w:r>
    </w:p>
    <w:p w14:paraId="07EBC7E3" w14:textId="77777777" w:rsidR="00E512F0" w:rsidRDefault="00000000">
      <w:pPr>
        <w:pStyle w:val="PargrafodaLista"/>
        <w:numPr>
          <w:ilvl w:val="2"/>
          <w:numId w:val="8"/>
        </w:numPr>
        <w:tabs>
          <w:tab w:val="left" w:pos="1585"/>
        </w:tabs>
        <w:spacing w:before="136" w:line="266" w:lineRule="auto"/>
        <w:ind w:left="947" w:right="110" w:firstLine="0"/>
        <w:jc w:val="both"/>
        <w:rPr>
          <w:sz w:val="19"/>
        </w:rPr>
      </w:pPr>
      <w:r>
        <w:rPr>
          <w:sz w:val="19"/>
        </w:rPr>
        <w:t>Caso a notificação da não-continuidade do contrato de que trata este subitem ocorra com menos de 2</w:t>
      </w:r>
      <w:r>
        <w:rPr>
          <w:spacing w:val="28"/>
          <w:sz w:val="19"/>
        </w:rPr>
        <w:t xml:space="preserve"> </w:t>
      </w:r>
      <w:r>
        <w:rPr>
          <w:sz w:val="19"/>
        </w:rPr>
        <w:t>(dois)</w:t>
      </w:r>
      <w:r>
        <w:rPr>
          <w:spacing w:val="30"/>
          <w:sz w:val="19"/>
        </w:rPr>
        <w:t xml:space="preserve"> </w:t>
      </w:r>
      <w:r>
        <w:rPr>
          <w:sz w:val="19"/>
        </w:rPr>
        <w:t>meses</w:t>
      </w:r>
      <w:r>
        <w:rPr>
          <w:spacing w:val="30"/>
          <w:sz w:val="19"/>
        </w:rPr>
        <w:t xml:space="preserve"> </w:t>
      </w:r>
      <w:r>
        <w:rPr>
          <w:sz w:val="19"/>
        </w:rPr>
        <w:t>da</w:t>
      </w:r>
      <w:r>
        <w:rPr>
          <w:spacing w:val="30"/>
          <w:sz w:val="19"/>
        </w:rPr>
        <w:t xml:space="preserve"> </w:t>
      </w:r>
      <w:r>
        <w:rPr>
          <w:sz w:val="19"/>
        </w:rPr>
        <w:t>data</w:t>
      </w:r>
      <w:r>
        <w:rPr>
          <w:spacing w:val="33"/>
          <w:sz w:val="19"/>
        </w:rPr>
        <w:t xml:space="preserve"> </w:t>
      </w:r>
      <w:r>
        <w:rPr>
          <w:sz w:val="19"/>
        </w:rPr>
        <w:t>de</w:t>
      </w:r>
      <w:r>
        <w:rPr>
          <w:spacing w:val="32"/>
          <w:sz w:val="19"/>
        </w:rPr>
        <w:t xml:space="preserve"> </w:t>
      </w:r>
      <w:r>
        <w:rPr>
          <w:sz w:val="19"/>
        </w:rPr>
        <w:t>aniversário,</w:t>
      </w:r>
      <w:r>
        <w:rPr>
          <w:spacing w:val="30"/>
          <w:sz w:val="19"/>
        </w:rPr>
        <w:t xml:space="preserve"> </w:t>
      </w:r>
      <w:r>
        <w:rPr>
          <w:sz w:val="19"/>
        </w:rPr>
        <w:t>a</w:t>
      </w:r>
      <w:r>
        <w:rPr>
          <w:spacing w:val="29"/>
          <w:sz w:val="19"/>
        </w:rPr>
        <w:t xml:space="preserve"> </w:t>
      </w:r>
      <w:r>
        <w:rPr>
          <w:sz w:val="19"/>
        </w:rPr>
        <w:t>extinção</w:t>
      </w:r>
      <w:r>
        <w:rPr>
          <w:spacing w:val="30"/>
          <w:sz w:val="19"/>
        </w:rPr>
        <w:t xml:space="preserve"> </w:t>
      </w:r>
      <w:r>
        <w:rPr>
          <w:sz w:val="19"/>
        </w:rPr>
        <w:t>contratual</w:t>
      </w:r>
      <w:r>
        <w:rPr>
          <w:spacing w:val="32"/>
          <w:sz w:val="19"/>
        </w:rPr>
        <w:t xml:space="preserve"> </w:t>
      </w:r>
      <w:r>
        <w:rPr>
          <w:sz w:val="19"/>
        </w:rPr>
        <w:t>ocorrerá</w:t>
      </w:r>
      <w:r>
        <w:rPr>
          <w:spacing w:val="31"/>
          <w:sz w:val="19"/>
        </w:rPr>
        <w:t xml:space="preserve"> </w:t>
      </w:r>
      <w:r>
        <w:rPr>
          <w:sz w:val="19"/>
        </w:rPr>
        <w:t>após</w:t>
      </w:r>
      <w:r>
        <w:rPr>
          <w:spacing w:val="32"/>
          <w:sz w:val="19"/>
        </w:rPr>
        <w:t xml:space="preserve"> </w:t>
      </w:r>
      <w:r>
        <w:rPr>
          <w:sz w:val="19"/>
        </w:rPr>
        <w:t>2</w:t>
      </w:r>
      <w:r>
        <w:rPr>
          <w:spacing w:val="31"/>
          <w:sz w:val="19"/>
        </w:rPr>
        <w:t xml:space="preserve"> </w:t>
      </w:r>
      <w:r>
        <w:rPr>
          <w:sz w:val="19"/>
        </w:rPr>
        <w:t>(dois)</w:t>
      </w:r>
      <w:r>
        <w:rPr>
          <w:spacing w:val="7"/>
          <w:sz w:val="19"/>
        </w:rPr>
        <w:t xml:space="preserve"> </w:t>
      </w:r>
      <w:r>
        <w:rPr>
          <w:sz w:val="19"/>
        </w:rPr>
        <w:t>meses</w:t>
      </w:r>
      <w:r>
        <w:rPr>
          <w:spacing w:val="30"/>
          <w:sz w:val="19"/>
        </w:rPr>
        <w:t xml:space="preserve"> </w:t>
      </w:r>
      <w:r>
        <w:rPr>
          <w:sz w:val="19"/>
        </w:rPr>
        <w:t>da</w:t>
      </w:r>
      <w:r>
        <w:rPr>
          <w:spacing w:val="32"/>
          <w:sz w:val="19"/>
        </w:rPr>
        <w:t xml:space="preserve"> </w:t>
      </w:r>
      <w:r>
        <w:rPr>
          <w:sz w:val="19"/>
        </w:rPr>
        <w:t>data</w:t>
      </w:r>
      <w:r>
        <w:rPr>
          <w:spacing w:val="30"/>
          <w:sz w:val="19"/>
        </w:rPr>
        <w:t xml:space="preserve"> </w:t>
      </w:r>
      <w:r>
        <w:rPr>
          <w:sz w:val="19"/>
        </w:rPr>
        <w:t>da</w:t>
      </w:r>
    </w:p>
    <w:p w14:paraId="7B600CE7" w14:textId="77777777" w:rsidR="00E512F0" w:rsidRDefault="00E512F0">
      <w:pPr>
        <w:spacing w:line="266" w:lineRule="auto"/>
        <w:jc w:val="both"/>
        <w:rPr>
          <w:sz w:val="19"/>
        </w:rPr>
        <w:sectPr w:rsidR="00E512F0">
          <w:pgSz w:w="11910" w:h="16840"/>
          <w:pgMar w:top="20" w:right="800" w:bottom="280" w:left="900" w:header="720" w:footer="720" w:gutter="0"/>
          <w:cols w:space="720"/>
        </w:sectPr>
      </w:pPr>
    </w:p>
    <w:p w14:paraId="2EDBF806" w14:textId="77777777" w:rsidR="00E512F0" w:rsidRDefault="00000000">
      <w:pPr>
        <w:pStyle w:val="Corpodetexto"/>
        <w:spacing w:before="83"/>
        <w:ind w:left="947"/>
      </w:pPr>
      <w:r>
        <w:lastRenderedPageBreak/>
        <w:t>comunicação.</w:t>
      </w:r>
    </w:p>
    <w:p w14:paraId="47C6CCA1" w14:textId="77777777" w:rsidR="00E512F0" w:rsidRDefault="00000000">
      <w:pPr>
        <w:pStyle w:val="PargrafodaLista"/>
        <w:numPr>
          <w:ilvl w:val="1"/>
          <w:numId w:val="8"/>
        </w:numPr>
        <w:tabs>
          <w:tab w:val="left" w:pos="705"/>
        </w:tabs>
        <w:spacing w:before="154" w:line="264" w:lineRule="auto"/>
        <w:ind w:left="227" w:right="108" w:firstLine="0"/>
        <w:jc w:val="both"/>
        <w:rPr>
          <w:sz w:val="19"/>
        </w:rPr>
      </w:pPr>
      <w:r>
        <w:rPr>
          <w:sz w:val="19"/>
        </w:rPr>
        <w:t>O contrato pode ser extinto antes de cumpridas as obrigações nele estipuladas, ou antes do prazo nele fixado, por algum dos motivos previstos no artigo 137 da Lei 14.133, de 2021, bem como amigavelmente, assegurados o contraditório e a ampla</w:t>
      </w:r>
      <w:r>
        <w:rPr>
          <w:spacing w:val="-6"/>
          <w:sz w:val="19"/>
        </w:rPr>
        <w:t xml:space="preserve"> </w:t>
      </w:r>
      <w:r>
        <w:rPr>
          <w:sz w:val="19"/>
        </w:rPr>
        <w:t>defesa.</w:t>
      </w:r>
    </w:p>
    <w:p w14:paraId="30A51D26" w14:textId="77777777" w:rsidR="00E512F0" w:rsidRDefault="00000000">
      <w:pPr>
        <w:pStyle w:val="PargrafodaLista"/>
        <w:numPr>
          <w:ilvl w:val="2"/>
          <w:numId w:val="8"/>
        </w:numPr>
        <w:tabs>
          <w:tab w:val="left" w:pos="1581"/>
        </w:tabs>
        <w:spacing w:before="131"/>
        <w:ind w:left="1580" w:hanging="634"/>
        <w:rPr>
          <w:sz w:val="19"/>
        </w:rPr>
      </w:pPr>
      <w:r>
        <w:rPr>
          <w:sz w:val="19"/>
        </w:rPr>
        <w:t>Nesta hipótese, aplicam-se também os artigos 138 e 139 da mesma</w:t>
      </w:r>
      <w:r>
        <w:rPr>
          <w:spacing w:val="-9"/>
          <w:sz w:val="19"/>
        </w:rPr>
        <w:t xml:space="preserve"> </w:t>
      </w:r>
      <w:r>
        <w:rPr>
          <w:sz w:val="19"/>
        </w:rPr>
        <w:t>Lei.</w:t>
      </w:r>
    </w:p>
    <w:p w14:paraId="495BFA6B" w14:textId="77777777" w:rsidR="00E512F0" w:rsidRDefault="00000000">
      <w:pPr>
        <w:pStyle w:val="PargrafodaLista"/>
        <w:numPr>
          <w:ilvl w:val="2"/>
          <w:numId w:val="8"/>
        </w:numPr>
        <w:tabs>
          <w:tab w:val="left" w:pos="1595"/>
        </w:tabs>
        <w:spacing w:before="151" w:line="266" w:lineRule="auto"/>
        <w:ind w:left="947" w:right="109" w:firstLine="0"/>
        <w:rPr>
          <w:sz w:val="19"/>
        </w:rPr>
      </w:pPr>
      <w:r>
        <w:rPr>
          <w:sz w:val="19"/>
        </w:rPr>
        <w:t>A alteração social ou modificação da finalidade ou da estrutura da empresa não ensejará rescisão se não restringir sua capacidade de concluir o</w:t>
      </w:r>
      <w:r>
        <w:rPr>
          <w:spacing w:val="-11"/>
          <w:sz w:val="19"/>
        </w:rPr>
        <w:t xml:space="preserve"> </w:t>
      </w:r>
      <w:r>
        <w:rPr>
          <w:sz w:val="19"/>
        </w:rPr>
        <w:t>contrato.</w:t>
      </w:r>
    </w:p>
    <w:p w14:paraId="68A2BCE0" w14:textId="77777777" w:rsidR="00E512F0" w:rsidRDefault="00000000">
      <w:pPr>
        <w:pStyle w:val="PargrafodaLista"/>
        <w:numPr>
          <w:ilvl w:val="3"/>
          <w:numId w:val="8"/>
        </w:numPr>
        <w:tabs>
          <w:tab w:val="left" w:pos="1770"/>
        </w:tabs>
        <w:spacing w:before="129" w:line="264" w:lineRule="auto"/>
        <w:ind w:left="947" w:right="116" w:firstLine="0"/>
        <w:rPr>
          <w:sz w:val="19"/>
        </w:rPr>
      </w:pPr>
      <w:r>
        <w:rPr>
          <w:sz w:val="19"/>
        </w:rPr>
        <w:t>Se a operação implicar mudança da pessoa jurídica contratada, deverá ser formalizado termo aditivo para alteração</w:t>
      </w:r>
      <w:r>
        <w:rPr>
          <w:spacing w:val="-4"/>
          <w:sz w:val="19"/>
        </w:rPr>
        <w:t xml:space="preserve"> </w:t>
      </w:r>
      <w:r>
        <w:rPr>
          <w:sz w:val="19"/>
        </w:rPr>
        <w:t>subjetiva.</w:t>
      </w:r>
    </w:p>
    <w:p w14:paraId="4634CDB1" w14:textId="77777777" w:rsidR="00E512F0" w:rsidRDefault="00000000">
      <w:pPr>
        <w:pStyle w:val="PargrafodaLista"/>
        <w:numPr>
          <w:ilvl w:val="1"/>
          <w:numId w:val="8"/>
        </w:numPr>
        <w:tabs>
          <w:tab w:val="left" w:pos="703"/>
        </w:tabs>
        <w:spacing w:before="129"/>
        <w:ind w:left="702" w:hanging="476"/>
        <w:jc w:val="both"/>
        <w:rPr>
          <w:sz w:val="19"/>
        </w:rPr>
      </w:pPr>
      <w:r>
        <w:rPr>
          <w:sz w:val="19"/>
        </w:rPr>
        <w:t>O termo de rescisão, sempre que possível, será</w:t>
      </w:r>
      <w:r>
        <w:rPr>
          <w:spacing w:val="-10"/>
          <w:sz w:val="19"/>
        </w:rPr>
        <w:t xml:space="preserve"> </w:t>
      </w:r>
      <w:r>
        <w:rPr>
          <w:sz w:val="19"/>
        </w:rPr>
        <w:t>precedido:</w:t>
      </w:r>
    </w:p>
    <w:p w14:paraId="72C3E3DA" w14:textId="77777777" w:rsidR="00E512F0" w:rsidRDefault="00000000">
      <w:pPr>
        <w:pStyle w:val="PargrafodaLista"/>
        <w:numPr>
          <w:ilvl w:val="2"/>
          <w:numId w:val="8"/>
        </w:numPr>
        <w:tabs>
          <w:tab w:val="left" w:pos="1581"/>
        </w:tabs>
        <w:spacing w:before="151"/>
        <w:ind w:left="1580" w:hanging="634"/>
        <w:rPr>
          <w:sz w:val="19"/>
        </w:rPr>
      </w:pPr>
      <w:r>
        <w:rPr>
          <w:sz w:val="19"/>
        </w:rPr>
        <w:t>Balanço dos eventos contratuais já cumpridos ou parcialmente</w:t>
      </w:r>
      <w:r>
        <w:rPr>
          <w:spacing w:val="-4"/>
          <w:sz w:val="19"/>
        </w:rPr>
        <w:t xml:space="preserve"> </w:t>
      </w:r>
      <w:r>
        <w:rPr>
          <w:sz w:val="19"/>
        </w:rPr>
        <w:t>cumpridos;</w:t>
      </w:r>
    </w:p>
    <w:p w14:paraId="60091941" w14:textId="77777777" w:rsidR="00E512F0" w:rsidRDefault="00000000">
      <w:pPr>
        <w:pStyle w:val="PargrafodaLista"/>
        <w:numPr>
          <w:ilvl w:val="2"/>
          <w:numId w:val="8"/>
        </w:numPr>
        <w:tabs>
          <w:tab w:val="left" w:pos="1581"/>
        </w:tabs>
        <w:spacing w:before="154"/>
        <w:ind w:left="1580" w:hanging="634"/>
        <w:rPr>
          <w:sz w:val="19"/>
        </w:rPr>
      </w:pPr>
      <w:r>
        <w:rPr>
          <w:sz w:val="19"/>
        </w:rPr>
        <w:t>Relação dos pagamentos já efetuados e ainda</w:t>
      </w:r>
      <w:r>
        <w:rPr>
          <w:spacing w:val="-3"/>
          <w:sz w:val="19"/>
        </w:rPr>
        <w:t xml:space="preserve"> </w:t>
      </w:r>
      <w:r>
        <w:rPr>
          <w:sz w:val="19"/>
        </w:rPr>
        <w:t>devidos;</w:t>
      </w:r>
    </w:p>
    <w:p w14:paraId="581AC494" w14:textId="77777777" w:rsidR="00E512F0" w:rsidRDefault="00000000">
      <w:pPr>
        <w:pStyle w:val="Corpodetexto"/>
        <w:spacing w:before="151"/>
        <w:ind w:left="947"/>
      </w:pPr>
      <w:r>
        <w:t>14.3.3 Indenizações e multas.</w:t>
      </w:r>
    </w:p>
    <w:p w14:paraId="15F4462C" w14:textId="77777777" w:rsidR="00E512F0" w:rsidRDefault="00E512F0">
      <w:pPr>
        <w:pStyle w:val="Corpodetexto"/>
        <w:rPr>
          <w:sz w:val="20"/>
        </w:rPr>
      </w:pPr>
    </w:p>
    <w:p w14:paraId="5734C8BF" w14:textId="77777777" w:rsidR="00E512F0" w:rsidRDefault="00E512F0">
      <w:pPr>
        <w:pStyle w:val="Corpodetexto"/>
        <w:rPr>
          <w:sz w:val="20"/>
        </w:rPr>
      </w:pPr>
    </w:p>
    <w:p w14:paraId="1F061B29" w14:textId="77777777" w:rsidR="00E512F0" w:rsidRDefault="00E512F0">
      <w:pPr>
        <w:pStyle w:val="Corpodetexto"/>
        <w:spacing w:before="6"/>
      </w:pPr>
    </w:p>
    <w:p w14:paraId="484CAA38" w14:textId="77777777" w:rsidR="00E512F0" w:rsidRDefault="00000000">
      <w:pPr>
        <w:pStyle w:val="Ttulo2"/>
        <w:numPr>
          <w:ilvl w:val="0"/>
          <w:numId w:val="8"/>
        </w:numPr>
        <w:tabs>
          <w:tab w:val="left" w:pos="656"/>
        </w:tabs>
        <w:ind w:left="655" w:hanging="404"/>
        <w:jc w:val="both"/>
      </w:pPr>
      <w:r>
        <w:t>CLÁUSULA DÉCIMA QUINTA – DOS CASOS OMISSOS (art. 92,</w:t>
      </w:r>
      <w:r>
        <w:rPr>
          <w:spacing w:val="-15"/>
        </w:rPr>
        <w:t xml:space="preserve"> </w:t>
      </w:r>
      <w:r>
        <w:t>III)</w:t>
      </w:r>
    </w:p>
    <w:p w14:paraId="402AF445" w14:textId="77777777" w:rsidR="00E512F0" w:rsidRDefault="00000000">
      <w:pPr>
        <w:pStyle w:val="PargrafodaLista"/>
        <w:numPr>
          <w:ilvl w:val="1"/>
          <w:numId w:val="8"/>
        </w:numPr>
        <w:tabs>
          <w:tab w:val="left" w:pos="735"/>
        </w:tabs>
        <w:spacing w:before="119" w:line="266" w:lineRule="auto"/>
        <w:ind w:left="252" w:right="107" w:firstLine="0"/>
        <w:jc w:val="both"/>
        <w:rPr>
          <w:sz w:val="19"/>
        </w:rPr>
      </w:pPr>
      <w:r>
        <w:rPr>
          <w:sz w:val="19"/>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w:t>
      </w:r>
      <w:r>
        <w:rPr>
          <w:spacing w:val="43"/>
          <w:sz w:val="19"/>
        </w:rPr>
        <w:t xml:space="preserve"> </w:t>
      </w:r>
      <w:r>
        <w:rPr>
          <w:sz w:val="19"/>
        </w:rPr>
        <w:t>contratos.</w:t>
      </w:r>
    </w:p>
    <w:p w14:paraId="4AE9D14F" w14:textId="77777777" w:rsidR="00E512F0" w:rsidRDefault="00E512F0">
      <w:pPr>
        <w:pStyle w:val="Corpodetexto"/>
        <w:rPr>
          <w:sz w:val="20"/>
        </w:rPr>
      </w:pPr>
    </w:p>
    <w:p w14:paraId="070FA02A" w14:textId="77777777" w:rsidR="00E512F0" w:rsidRDefault="00E512F0">
      <w:pPr>
        <w:pStyle w:val="Corpodetexto"/>
        <w:rPr>
          <w:sz w:val="20"/>
        </w:rPr>
      </w:pPr>
    </w:p>
    <w:p w14:paraId="7D802446" w14:textId="77777777" w:rsidR="00E512F0" w:rsidRDefault="00000000">
      <w:pPr>
        <w:pStyle w:val="Ttulo2"/>
        <w:numPr>
          <w:ilvl w:val="0"/>
          <w:numId w:val="8"/>
        </w:numPr>
        <w:tabs>
          <w:tab w:val="left" w:pos="656"/>
        </w:tabs>
        <w:spacing w:before="151"/>
        <w:ind w:left="655" w:hanging="404"/>
        <w:jc w:val="both"/>
      </w:pPr>
      <w:r>
        <w:t>CLÁUSULA DÉCIMA SEXTA –</w:t>
      </w:r>
      <w:r>
        <w:rPr>
          <w:spacing w:val="-18"/>
        </w:rPr>
        <w:t xml:space="preserve"> </w:t>
      </w:r>
      <w:r>
        <w:t>ALTERAÇÕES</w:t>
      </w:r>
    </w:p>
    <w:p w14:paraId="37FC9A66" w14:textId="77777777" w:rsidR="00E512F0" w:rsidRDefault="00000000">
      <w:pPr>
        <w:pStyle w:val="PargrafodaLista"/>
        <w:numPr>
          <w:ilvl w:val="1"/>
          <w:numId w:val="8"/>
        </w:numPr>
        <w:tabs>
          <w:tab w:val="left" w:pos="752"/>
        </w:tabs>
        <w:spacing w:before="119" w:line="266" w:lineRule="auto"/>
        <w:ind w:left="254" w:right="110" w:firstLine="0"/>
        <w:jc w:val="both"/>
        <w:rPr>
          <w:sz w:val="19"/>
        </w:rPr>
      </w:pPr>
      <w:r>
        <w:rPr>
          <w:sz w:val="19"/>
        </w:rPr>
        <w:t>Eventuais alterações contratuais reger-se-ão pela disciplina dos arts. 124 e seguintes da Lei nº 14.133, de 2021.</w:t>
      </w:r>
    </w:p>
    <w:p w14:paraId="70BC1664" w14:textId="77777777" w:rsidR="00E512F0" w:rsidRDefault="00000000">
      <w:pPr>
        <w:pStyle w:val="PargrafodaLista"/>
        <w:numPr>
          <w:ilvl w:val="1"/>
          <w:numId w:val="8"/>
        </w:numPr>
        <w:tabs>
          <w:tab w:val="left" w:pos="766"/>
        </w:tabs>
        <w:spacing w:before="129" w:line="249" w:lineRule="auto"/>
        <w:ind w:left="240" w:right="1082" w:firstLine="14"/>
        <w:jc w:val="both"/>
        <w:rPr>
          <w:sz w:val="19"/>
        </w:rPr>
      </w:pPr>
      <w:r>
        <w:rPr>
          <w:sz w:val="19"/>
        </w:rPr>
        <w:t>O CONTRATADO é obrigada a aceitar, nas mesmas condições contratuais, os acréscimos ou supressões que se fizerem necessários, até o limite de 25% (vinte e cinco por cento) do valor inicial atualizado do contrato.</w:t>
      </w:r>
    </w:p>
    <w:p w14:paraId="7AB3E446" w14:textId="77777777" w:rsidR="00E512F0" w:rsidRDefault="00000000">
      <w:pPr>
        <w:pStyle w:val="PargrafodaLista"/>
        <w:numPr>
          <w:ilvl w:val="1"/>
          <w:numId w:val="8"/>
        </w:numPr>
        <w:tabs>
          <w:tab w:val="left" w:pos="732"/>
        </w:tabs>
        <w:spacing w:before="125" w:line="247" w:lineRule="auto"/>
        <w:ind w:left="240" w:right="126" w:firstLine="14"/>
        <w:jc w:val="both"/>
        <w:rPr>
          <w:sz w:val="19"/>
        </w:rPr>
      </w:pPr>
      <w:r>
        <w:rPr>
          <w:sz w:val="19"/>
        </w:rPr>
        <w:t>As supressões resultantes de acordo celebrado entre as partes contratantes poderão exceder o limite de 25% (vinte e cinco por cento) do valor inicial atualizado do termo de</w:t>
      </w:r>
      <w:r>
        <w:rPr>
          <w:spacing w:val="-8"/>
          <w:sz w:val="19"/>
        </w:rPr>
        <w:t xml:space="preserve"> </w:t>
      </w:r>
      <w:r>
        <w:rPr>
          <w:sz w:val="19"/>
        </w:rPr>
        <w:t>contrato</w:t>
      </w:r>
    </w:p>
    <w:p w14:paraId="62494BA3" w14:textId="77777777" w:rsidR="00E512F0" w:rsidRDefault="00000000">
      <w:pPr>
        <w:pStyle w:val="PargrafodaLista"/>
        <w:numPr>
          <w:ilvl w:val="1"/>
          <w:numId w:val="8"/>
        </w:numPr>
        <w:tabs>
          <w:tab w:val="left" w:pos="766"/>
        </w:tabs>
        <w:spacing w:before="130" w:line="247" w:lineRule="auto"/>
        <w:ind w:left="240" w:right="818" w:firstLine="14"/>
        <w:rPr>
          <w:sz w:val="19"/>
        </w:rPr>
      </w:pPr>
      <w:r>
        <w:rPr>
          <w:sz w:val="19"/>
        </w:rPr>
        <w:t>Registros que não caracterizam alteração do contrato podem ser realizados por simples apostila, dispensada a celebração de termo aditivo, na forma do art. 136 da Lei nº 14.133, de</w:t>
      </w:r>
      <w:r>
        <w:rPr>
          <w:spacing w:val="-13"/>
          <w:sz w:val="19"/>
        </w:rPr>
        <w:t xml:space="preserve"> </w:t>
      </w:r>
      <w:r>
        <w:rPr>
          <w:sz w:val="19"/>
        </w:rPr>
        <w:t>2021.</w:t>
      </w:r>
    </w:p>
    <w:p w14:paraId="30E78FF2" w14:textId="77777777" w:rsidR="00E512F0" w:rsidRDefault="00000000">
      <w:pPr>
        <w:pStyle w:val="Corpodetexto"/>
        <w:spacing w:before="2"/>
        <w:rPr>
          <w:sz w:val="16"/>
        </w:rPr>
      </w:pPr>
      <w:r>
        <w:rPr>
          <w:noProof/>
        </w:rPr>
        <w:drawing>
          <wp:anchor distT="0" distB="0" distL="0" distR="0" simplePos="0" relativeHeight="5" behindDoc="0" locked="0" layoutInCell="1" allowOverlap="1" wp14:anchorId="76B8F72E" wp14:editId="30EFA7C8">
            <wp:simplePos x="0" y="0"/>
            <wp:positionH relativeFrom="page">
              <wp:posOffset>742188</wp:posOffset>
            </wp:positionH>
            <wp:positionV relativeFrom="paragraph">
              <wp:posOffset>143319</wp:posOffset>
            </wp:positionV>
            <wp:extent cx="5911596" cy="672084"/>
            <wp:effectExtent l="0" t="0" r="0" b="0"/>
            <wp:wrapTopAndBottom/>
            <wp:docPr id="1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11" cstate="print"/>
                    <a:stretch>
                      <a:fillRect/>
                    </a:stretch>
                  </pic:blipFill>
                  <pic:spPr>
                    <a:xfrm>
                      <a:off x="0" y="0"/>
                      <a:ext cx="5911596" cy="672084"/>
                    </a:xfrm>
                    <a:prstGeom prst="rect">
                      <a:avLst/>
                    </a:prstGeom>
                  </pic:spPr>
                </pic:pic>
              </a:graphicData>
            </a:graphic>
          </wp:anchor>
        </w:drawing>
      </w:r>
    </w:p>
    <w:p w14:paraId="3E8A07B0" w14:textId="77777777" w:rsidR="00E512F0" w:rsidRDefault="00E512F0">
      <w:pPr>
        <w:pStyle w:val="Corpodetexto"/>
        <w:rPr>
          <w:sz w:val="20"/>
        </w:rPr>
      </w:pPr>
    </w:p>
    <w:p w14:paraId="5055BD6F" w14:textId="77777777" w:rsidR="00E512F0" w:rsidRDefault="00E512F0">
      <w:pPr>
        <w:pStyle w:val="Corpodetexto"/>
        <w:rPr>
          <w:sz w:val="20"/>
        </w:rPr>
      </w:pPr>
    </w:p>
    <w:p w14:paraId="045124A5" w14:textId="77777777" w:rsidR="00E512F0" w:rsidRDefault="00E512F0">
      <w:pPr>
        <w:pStyle w:val="Corpodetexto"/>
        <w:spacing w:before="5"/>
        <w:rPr>
          <w:sz w:val="28"/>
        </w:rPr>
      </w:pPr>
    </w:p>
    <w:p w14:paraId="37F76ED6" w14:textId="77777777" w:rsidR="00E512F0" w:rsidRDefault="00000000">
      <w:pPr>
        <w:pStyle w:val="Ttulo2"/>
        <w:numPr>
          <w:ilvl w:val="0"/>
          <w:numId w:val="8"/>
        </w:numPr>
        <w:tabs>
          <w:tab w:val="left" w:pos="589"/>
        </w:tabs>
        <w:ind w:left="588" w:hanging="337"/>
        <w:jc w:val="left"/>
      </w:pPr>
      <w:r>
        <w:t>CLÁUSULA DÉCIMA SÉTIMA – FORO (art. 92,</w:t>
      </w:r>
      <w:r>
        <w:rPr>
          <w:spacing w:val="-19"/>
        </w:rPr>
        <w:t xml:space="preserve"> </w:t>
      </w:r>
      <w:r>
        <w:t>§1º)</w:t>
      </w:r>
    </w:p>
    <w:p w14:paraId="2A63D79E" w14:textId="77777777" w:rsidR="00E512F0" w:rsidRDefault="00000000">
      <w:pPr>
        <w:pStyle w:val="PargrafodaLista"/>
        <w:numPr>
          <w:ilvl w:val="1"/>
          <w:numId w:val="8"/>
        </w:numPr>
        <w:tabs>
          <w:tab w:val="left" w:pos="814"/>
        </w:tabs>
        <w:spacing w:before="122" w:line="249" w:lineRule="auto"/>
        <w:ind w:left="242" w:right="214" w:firstLine="69"/>
        <w:jc w:val="both"/>
        <w:rPr>
          <w:sz w:val="19"/>
        </w:rPr>
      </w:pPr>
      <w:r>
        <w:rPr>
          <w:sz w:val="19"/>
        </w:rPr>
        <w:t>É eleito o Foro da Justiça Federal do Rio de Janeiro, Seção Judiciária do Rio de Janeiro para dirimir os litígios que decorrerem da execução deste Termo de Contrato que não possam ser compostos pela conciliação, conforme art. 92, §1º da Lei nº 14.133/21</w:t>
      </w:r>
    </w:p>
    <w:p w14:paraId="53539400" w14:textId="77777777" w:rsidR="00E512F0" w:rsidRDefault="00E512F0">
      <w:pPr>
        <w:pStyle w:val="Corpodetexto"/>
        <w:rPr>
          <w:sz w:val="20"/>
        </w:rPr>
      </w:pPr>
    </w:p>
    <w:p w14:paraId="4861A867" w14:textId="77777777" w:rsidR="00E512F0" w:rsidRDefault="00E512F0">
      <w:pPr>
        <w:pStyle w:val="Corpodetexto"/>
        <w:rPr>
          <w:sz w:val="20"/>
        </w:rPr>
      </w:pPr>
    </w:p>
    <w:p w14:paraId="6586608A" w14:textId="77777777" w:rsidR="00E512F0" w:rsidRDefault="00E512F0">
      <w:pPr>
        <w:pStyle w:val="Corpodetexto"/>
        <w:spacing w:before="11"/>
        <w:rPr>
          <w:sz w:val="21"/>
        </w:rPr>
      </w:pPr>
    </w:p>
    <w:p w14:paraId="6F328843" w14:textId="77777777" w:rsidR="00E512F0" w:rsidRDefault="00E512F0">
      <w:pPr>
        <w:rPr>
          <w:sz w:val="21"/>
        </w:rPr>
        <w:sectPr w:rsidR="00E512F0">
          <w:pgSz w:w="11910" w:h="16840"/>
          <w:pgMar w:top="20" w:right="800" w:bottom="280" w:left="900" w:header="720" w:footer="720" w:gutter="0"/>
          <w:cols w:space="720"/>
        </w:sectPr>
      </w:pPr>
    </w:p>
    <w:p w14:paraId="00A27565" w14:textId="2C6E1430" w:rsidR="00113C1D" w:rsidRDefault="00000000" w:rsidP="00113C1D">
      <w:pPr>
        <w:pStyle w:val="Corpodetexto"/>
        <w:spacing w:before="93"/>
        <w:ind w:left="312"/>
      </w:pPr>
      <w:r>
        <w:t>Rio de Janeiro, 12 de Setembro de 2023.</w:t>
      </w:r>
    </w:p>
    <w:p w14:paraId="085B2FD3" w14:textId="7D52722C" w:rsidR="00E512F0" w:rsidRDefault="00E512F0">
      <w:pPr>
        <w:pStyle w:val="Ttulo1"/>
        <w:spacing w:before="12"/>
      </w:pPr>
    </w:p>
    <w:p w14:paraId="2D4671DE" w14:textId="77777777" w:rsidR="00E512F0" w:rsidRDefault="00E512F0">
      <w:pPr>
        <w:sectPr w:rsidR="00E512F0">
          <w:type w:val="continuous"/>
          <w:pgSz w:w="11910" w:h="16840"/>
          <w:pgMar w:top="320" w:right="800" w:bottom="280" w:left="900" w:header="720" w:footer="720" w:gutter="0"/>
          <w:cols w:num="2" w:space="720" w:equalWidth="0">
            <w:col w:w="4276" w:space="40"/>
            <w:col w:w="5894"/>
          </w:cols>
        </w:sectPr>
      </w:pPr>
    </w:p>
    <w:p w14:paraId="028B2A2E" w14:textId="77777777" w:rsidR="00E512F0" w:rsidRDefault="00E512F0">
      <w:pPr>
        <w:pStyle w:val="Corpodetexto"/>
        <w:rPr>
          <w:rFonts w:ascii="Trebuchet MS"/>
          <w:sz w:val="20"/>
        </w:rPr>
      </w:pPr>
    </w:p>
    <w:p w14:paraId="2FDDDE59" w14:textId="77777777" w:rsidR="00E512F0" w:rsidRDefault="00E512F0">
      <w:pPr>
        <w:pStyle w:val="Corpodetexto"/>
        <w:rPr>
          <w:rFonts w:ascii="Trebuchet MS"/>
          <w:sz w:val="20"/>
        </w:rPr>
      </w:pPr>
    </w:p>
    <w:p w14:paraId="6DA7BDEE" w14:textId="77777777" w:rsidR="00E512F0" w:rsidRDefault="00E512F0">
      <w:pPr>
        <w:pStyle w:val="Corpodetexto"/>
        <w:rPr>
          <w:rFonts w:ascii="Trebuchet MS"/>
          <w:sz w:val="20"/>
        </w:rPr>
      </w:pPr>
    </w:p>
    <w:p w14:paraId="572E587F" w14:textId="77777777" w:rsidR="00E512F0" w:rsidRDefault="00E512F0">
      <w:pPr>
        <w:pStyle w:val="Corpodetexto"/>
        <w:spacing w:before="2"/>
        <w:rPr>
          <w:rFonts w:ascii="Trebuchet MS"/>
          <w:sz w:val="10"/>
        </w:rPr>
      </w:pPr>
    </w:p>
    <w:p w14:paraId="2805DA21" w14:textId="24C5C70A" w:rsidR="00E512F0" w:rsidRDefault="00113C1D">
      <w:pPr>
        <w:pStyle w:val="Corpodetexto"/>
        <w:spacing w:line="20" w:lineRule="exact"/>
        <w:ind w:left="3829"/>
        <w:rPr>
          <w:rFonts w:ascii="Trebuchet MS"/>
          <w:sz w:val="2"/>
        </w:rPr>
      </w:pPr>
      <w:r>
        <w:rPr>
          <w:rFonts w:ascii="Trebuchet MS"/>
          <w:noProof/>
          <w:sz w:val="2"/>
        </w:rPr>
        <mc:AlternateContent>
          <mc:Choice Requires="wpg">
            <w:drawing>
              <wp:inline distT="0" distB="0" distL="0" distR="0" wp14:anchorId="47804C1F" wp14:editId="72DD0996">
                <wp:extent cx="1677670" cy="7620"/>
                <wp:effectExtent l="12065" t="6985" r="5715" b="4445"/>
                <wp:docPr id="23723094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7670" cy="7620"/>
                          <a:chOff x="0" y="0"/>
                          <a:chExt cx="2642" cy="12"/>
                        </a:xfrm>
                      </wpg:grpSpPr>
                      <wps:wsp>
                        <wps:cNvPr id="1566147859" name="AutoShape 4"/>
                        <wps:cNvSpPr>
                          <a:spLocks/>
                        </wps:cNvSpPr>
                        <wps:spPr bwMode="auto">
                          <a:xfrm>
                            <a:off x="0" y="5"/>
                            <a:ext cx="2642" cy="2"/>
                          </a:xfrm>
                          <a:custGeom>
                            <a:avLst/>
                            <a:gdLst>
                              <a:gd name="T0" fmla="*/ 0 w 2642"/>
                              <a:gd name="T1" fmla="*/ 1160 w 2642"/>
                              <a:gd name="T2" fmla="*/ 1163 w 2642"/>
                              <a:gd name="T3" fmla="*/ 2216 w 2642"/>
                              <a:gd name="T4" fmla="*/ 2219 w 2642"/>
                              <a:gd name="T5" fmla="*/ 2428 w 2642"/>
                              <a:gd name="T6" fmla="*/ 2431 w 2642"/>
                              <a:gd name="T7" fmla="*/ 2642 w 2642"/>
                            </a:gdLst>
                            <a:ahLst/>
                            <a:cxnLst>
                              <a:cxn ang="0">
                                <a:pos x="T0" y="0"/>
                              </a:cxn>
                              <a:cxn ang="0">
                                <a:pos x="T1" y="0"/>
                              </a:cxn>
                              <a:cxn ang="0">
                                <a:pos x="T2" y="0"/>
                              </a:cxn>
                              <a:cxn ang="0">
                                <a:pos x="T3" y="0"/>
                              </a:cxn>
                              <a:cxn ang="0">
                                <a:pos x="T4" y="0"/>
                              </a:cxn>
                              <a:cxn ang="0">
                                <a:pos x="T5" y="0"/>
                              </a:cxn>
                              <a:cxn ang="0">
                                <a:pos x="T6" y="0"/>
                              </a:cxn>
                              <a:cxn ang="0">
                                <a:pos x="T7" y="0"/>
                              </a:cxn>
                            </a:cxnLst>
                            <a:rect l="0" t="0" r="r" b="b"/>
                            <a:pathLst>
                              <a:path w="2642">
                                <a:moveTo>
                                  <a:pt x="0" y="0"/>
                                </a:moveTo>
                                <a:lnTo>
                                  <a:pt x="1160" y="0"/>
                                </a:lnTo>
                                <a:moveTo>
                                  <a:pt x="1163" y="0"/>
                                </a:moveTo>
                                <a:lnTo>
                                  <a:pt x="2216" y="0"/>
                                </a:lnTo>
                                <a:moveTo>
                                  <a:pt x="2219" y="0"/>
                                </a:moveTo>
                                <a:lnTo>
                                  <a:pt x="2428" y="0"/>
                                </a:lnTo>
                                <a:moveTo>
                                  <a:pt x="2431" y="0"/>
                                </a:moveTo>
                                <a:lnTo>
                                  <a:pt x="2642" y="0"/>
                                </a:lnTo>
                              </a:path>
                            </a:pathLst>
                          </a:custGeom>
                          <a:noFill/>
                          <a:ln w="7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A0C136" id="Group 3" o:spid="_x0000_s1026" style="width:132.1pt;height:.6pt;mso-position-horizontal-relative:char;mso-position-vertical-relative:line" coordsize="26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">
                <v:shape id="AutoShape 4" o:spid="_x0000_s1027" style="position:absolute;top:5;width:2642;height:2;visibility:visible;mso-wrap-style:square;v-text-anchor:top" coordsize="2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" path="m,l1160,t3,l2216,t3,l2428,t3,l2642,e" filled="f" strokeweight=".21069mm">
                  <v:path arrowok="t" o:connecttype="custom" o:connectlocs="0,0;1160,0;1163,0;2216,0;2219,0;2428,0;2431,0;2642,0" o:connectangles="0,0,0,0,0,0,0,0"/>
                </v:shape>
                <w10:anchorlock/>
              </v:group>
            </w:pict>
          </mc:Fallback>
        </mc:AlternateContent>
      </w:r>
    </w:p>
    <w:p w14:paraId="038DDD3D" w14:textId="77777777" w:rsidR="00E512F0" w:rsidRDefault="00000000">
      <w:pPr>
        <w:pStyle w:val="Corpodetexto"/>
        <w:spacing w:before="114"/>
        <w:ind w:left="106"/>
        <w:jc w:val="center"/>
      </w:pPr>
      <w:r>
        <w:t>PABLO CÉSAR BENETTI</w:t>
      </w:r>
    </w:p>
    <w:p w14:paraId="746D17F1" w14:textId="77777777" w:rsidR="00E512F0" w:rsidRDefault="00000000">
      <w:pPr>
        <w:pStyle w:val="Corpodetexto"/>
        <w:spacing w:before="115" w:line="369" w:lineRule="auto"/>
        <w:ind w:left="4701" w:right="4594"/>
        <w:jc w:val="center"/>
      </w:pPr>
      <w:r>
        <w:t>Presidente CAU/RJ</w:t>
      </w:r>
    </w:p>
    <w:p w14:paraId="183C6DE4" w14:textId="77777777" w:rsidR="00E512F0" w:rsidRDefault="00E512F0">
      <w:pPr>
        <w:pStyle w:val="Corpodetexto"/>
        <w:rPr>
          <w:sz w:val="20"/>
        </w:rPr>
      </w:pPr>
    </w:p>
    <w:p w14:paraId="615088AF" w14:textId="77777777" w:rsidR="00E512F0" w:rsidRDefault="00E512F0">
      <w:pPr>
        <w:pStyle w:val="Corpodetexto"/>
        <w:spacing w:before="10"/>
        <w:rPr>
          <w:sz w:val="25"/>
        </w:rPr>
      </w:pPr>
    </w:p>
    <w:p w14:paraId="69989F01" w14:textId="77777777" w:rsidR="00E512F0" w:rsidRDefault="00E512F0">
      <w:pPr>
        <w:rPr>
          <w:sz w:val="25"/>
        </w:rPr>
        <w:sectPr w:rsidR="00E512F0">
          <w:pgSz w:w="11910" w:h="16840"/>
          <w:pgMar w:top="1580" w:right="800" w:bottom="280" w:left="900" w:header="720" w:footer="720" w:gutter="0"/>
          <w:cols w:space="720"/>
        </w:sectPr>
      </w:pPr>
    </w:p>
    <w:p w14:paraId="558FBEF7" w14:textId="16093F05" w:rsidR="00E512F0" w:rsidRDefault="00000000">
      <w:pPr>
        <w:pStyle w:val="Corpodetexto"/>
        <w:tabs>
          <w:tab w:val="left" w:pos="2536"/>
        </w:tabs>
        <w:spacing w:line="183" w:lineRule="exact"/>
        <w:ind w:left="105"/>
        <w:jc w:val="center"/>
      </w:pPr>
      <w:r>
        <w:rPr>
          <w:rFonts w:ascii="Times New Roman"/>
          <w:u w:val="single"/>
        </w:rPr>
        <w:tab/>
      </w:r>
      <w:r>
        <w:t>_</w:t>
      </w:r>
    </w:p>
    <w:p w14:paraId="069DDD94" w14:textId="77777777" w:rsidR="00E512F0" w:rsidRDefault="00000000">
      <w:pPr>
        <w:pStyle w:val="Corpodetexto"/>
        <w:spacing w:before="120"/>
        <w:ind w:left="104"/>
        <w:jc w:val="center"/>
      </w:pPr>
      <w:r>
        <w:t>VANESSA DE CARVALHO TEIXEIRA,</w:t>
      </w:r>
    </w:p>
    <w:p w14:paraId="714A340E" w14:textId="77777777" w:rsidR="00E512F0" w:rsidRDefault="00000000">
      <w:pPr>
        <w:pStyle w:val="Corpodetexto"/>
        <w:spacing w:before="117"/>
        <w:ind w:left="106"/>
        <w:jc w:val="center"/>
      </w:pPr>
      <w:r>
        <w:t>Representante Legal</w:t>
      </w:r>
    </w:p>
    <w:p w14:paraId="46BBED41" w14:textId="77777777" w:rsidR="00E512F0" w:rsidRDefault="00000000">
      <w:pPr>
        <w:pStyle w:val="Corpodetexto"/>
        <w:spacing w:before="115"/>
        <w:ind w:left="103"/>
        <w:jc w:val="center"/>
      </w:pPr>
      <w:r>
        <w:t>INFRA DO BRASIL COMÉRCIO E SERVIÇOS EIRELI.</w:t>
      </w:r>
    </w:p>
    <w:sectPr w:rsidR="00E512F0">
      <w:type w:val="continuous"/>
      <w:pgSz w:w="11910" w:h="16840"/>
      <w:pgMar w:top="320" w:right="8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E2F"/>
    <w:multiLevelType w:val="multilevel"/>
    <w:tmpl w:val="6A54784C"/>
    <w:lvl w:ilvl="0">
      <w:start w:val="8"/>
      <w:numFmt w:val="decimal"/>
      <w:lvlText w:val="%1"/>
      <w:lvlJc w:val="left"/>
      <w:pPr>
        <w:ind w:left="235" w:hanging="475"/>
        <w:jc w:val="left"/>
      </w:pPr>
      <w:rPr>
        <w:rFonts w:hint="default"/>
        <w:lang w:val="pt-PT" w:eastAsia="en-US" w:bidi="ar-SA"/>
      </w:rPr>
    </w:lvl>
    <w:lvl w:ilvl="1">
      <w:start w:val="2"/>
      <w:numFmt w:val="decimal"/>
      <w:lvlText w:val="%1.%2"/>
      <w:lvlJc w:val="left"/>
      <w:pPr>
        <w:ind w:left="235" w:hanging="475"/>
        <w:jc w:val="left"/>
      </w:pPr>
      <w:rPr>
        <w:rFonts w:hint="default"/>
        <w:lang w:val="pt-PT" w:eastAsia="en-US" w:bidi="ar-SA"/>
      </w:rPr>
    </w:lvl>
    <w:lvl w:ilvl="2">
      <w:start w:val="9"/>
      <w:numFmt w:val="decimal"/>
      <w:lvlText w:val="%1.%2.%3"/>
      <w:lvlJc w:val="left"/>
      <w:pPr>
        <w:ind w:left="235" w:hanging="475"/>
        <w:jc w:val="left"/>
      </w:pPr>
      <w:rPr>
        <w:rFonts w:ascii="Arial" w:eastAsia="Arial" w:hAnsi="Arial" w:cs="Arial" w:hint="default"/>
        <w:w w:val="99"/>
        <w:sz w:val="19"/>
        <w:szCs w:val="19"/>
        <w:lang w:val="pt-PT" w:eastAsia="en-US" w:bidi="ar-SA"/>
      </w:rPr>
    </w:lvl>
    <w:lvl w:ilvl="3">
      <w:numFmt w:val="bullet"/>
      <w:lvlText w:val="•"/>
      <w:lvlJc w:val="left"/>
      <w:pPr>
        <w:ind w:left="3229" w:hanging="475"/>
      </w:pPr>
      <w:rPr>
        <w:rFonts w:hint="default"/>
        <w:lang w:val="pt-PT" w:eastAsia="en-US" w:bidi="ar-SA"/>
      </w:rPr>
    </w:lvl>
    <w:lvl w:ilvl="4">
      <w:numFmt w:val="bullet"/>
      <w:lvlText w:val="•"/>
      <w:lvlJc w:val="left"/>
      <w:pPr>
        <w:ind w:left="4226" w:hanging="475"/>
      </w:pPr>
      <w:rPr>
        <w:rFonts w:hint="default"/>
        <w:lang w:val="pt-PT" w:eastAsia="en-US" w:bidi="ar-SA"/>
      </w:rPr>
    </w:lvl>
    <w:lvl w:ilvl="5">
      <w:numFmt w:val="bullet"/>
      <w:lvlText w:val="•"/>
      <w:lvlJc w:val="left"/>
      <w:pPr>
        <w:ind w:left="5223" w:hanging="475"/>
      </w:pPr>
      <w:rPr>
        <w:rFonts w:hint="default"/>
        <w:lang w:val="pt-PT" w:eastAsia="en-US" w:bidi="ar-SA"/>
      </w:rPr>
    </w:lvl>
    <w:lvl w:ilvl="6">
      <w:numFmt w:val="bullet"/>
      <w:lvlText w:val="•"/>
      <w:lvlJc w:val="left"/>
      <w:pPr>
        <w:ind w:left="6219" w:hanging="475"/>
      </w:pPr>
      <w:rPr>
        <w:rFonts w:hint="default"/>
        <w:lang w:val="pt-PT" w:eastAsia="en-US" w:bidi="ar-SA"/>
      </w:rPr>
    </w:lvl>
    <w:lvl w:ilvl="7">
      <w:numFmt w:val="bullet"/>
      <w:lvlText w:val="•"/>
      <w:lvlJc w:val="left"/>
      <w:pPr>
        <w:ind w:left="7216" w:hanging="475"/>
      </w:pPr>
      <w:rPr>
        <w:rFonts w:hint="default"/>
        <w:lang w:val="pt-PT" w:eastAsia="en-US" w:bidi="ar-SA"/>
      </w:rPr>
    </w:lvl>
    <w:lvl w:ilvl="8">
      <w:numFmt w:val="bullet"/>
      <w:lvlText w:val="•"/>
      <w:lvlJc w:val="left"/>
      <w:pPr>
        <w:ind w:left="8213" w:hanging="475"/>
      </w:pPr>
      <w:rPr>
        <w:rFonts w:hint="default"/>
        <w:lang w:val="pt-PT" w:eastAsia="en-US" w:bidi="ar-SA"/>
      </w:rPr>
    </w:lvl>
  </w:abstractNum>
  <w:abstractNum w:abstractNumId="1" w15:restartNumberingAfterBreak="0">
    <w:nsid w:val="0AA21500"/>
    <w:multiLevelType w:val="multilevel"/>
    <w:tmpl w:val="A4889958"/>
    <w:lvl w:ilvl="0">
      <w:start w:val="7"/>
      <w:numFmt w:val="decimal"/>
      <w:lvlText w:val="%1."/>
      <w:lvlJc w:val="left"/>
      <w:pPr>
        <w:ind w:left="500" w:hanging="270"/>
        <w:jc w:val="right"/>
      </w:pPr>
      <w:rPr>
        <w:rFonts w:ascii="Arial" w:eastAsia="Arial" w:hAnsi="Arial" w:cs="Arial" w:hint="default"/>
        <w:b/>
        <w:bCs/>
        <w:w w:val="100"/>
        <w:sz w:val="24"/>
        <w:szCs w:val="24"/>
        <w:lang w:val="pt-PT" w:eastAsia="en-US" w:bidi="ar-SA"/>
      </w:rPr>
    </w:lvl>
    <w:lvl w:ilvl="1">
      <w:start w:val="1"/>
      <w:numFmt w:val="decimal"/>
      <w:lvlText w:val="%1.%2."/>
      <w:lvlJc w:val="left"/>
      <w:pPr>
        <w:ind w:left="599" w:hanging="369"/>
        <w:jc w:val="left"/>
      </w:pPr>
      <w:rPr>
        <w:rFonts w:ascii="Arial" w:eastAsia="Arial" w:hAnsi="Arial" w:cs="Arial" w:hint="default"/>
        <w:w w:val="99"/>
        <w:sz w:val="19"/>
        <w:szCs w:val="19"/>
        <w:lang w:val="pt-PT" w:eastAsia="en-US" w:bidi="ar-SA"/>
      </w:rPr>
    </w:lvl>
    <w:lvl w:ilvl="2">
      <w:start w:val="1"/>
      <w:numFmt w:val="decimal"/>
      <w:lvlText w:val="%1.%2.%3."/>
      <w:lvlJc w:val="left"/>
      <w:pPr>
        <w:ind w:left="237" w:hanging="541"/>
        <w:jc w:val="left"/>
      </w:pPr>
      <w:rPr>
        <w:rFonts w:ascii="Arial" w:eastAsia="Arial" w:hAnsi="Arial" w:cs="Arial" w:hint="default"/>
        <w:w w:val="99"/>
        <w:sz w:val="19"/>
        <w:szCs w:val="19"/>
        <w:lang w:val="pt-PT" w:eastAsia="en-US" w:bidi="ar-SA"/>
      </w:rPr>
    </w:lvl>
    <w:lvl w:ilvl="3">
      <w:start w:val="1"/>
      <w:numFmt w:val="decimal"/>
      <w:lvlText w:val="%1.%2.%3.%4."/>
      <w:lvlJc w:val="left"/>
      <w:pPr>
        <w:ind w:left="948" w:hanging="822"/>
        <w:jc w:val="left"/>
      </w:pPr>
      <w:rPr>
        <w:rFonts w:ascii="Arial" w:eastAsia="Arial" w:hAnsi="Arial" w:cs="Arial" w:hint="default"/>
        <w:w w:val="99"/>
        <w:sz w:val="19"/>
        <w:szCs w:val="19"/>
        <w:lang w:val="pt-PT" w:eastAsia="en-US" w:bidi="ar-SA"/>
      </w:rPr>
    </w:lvl>
    <w:lvl w:ilvl="4">
      <w:numFmt w:val="bullet"/>
      <w:lvlText w:val="•"/>
      <w:lvlJc w:val="left"/>
      <w:pPr>
        <w:ind w:left="720" w:hanging="822"/>
      </w:pPr>
      <w:rPr>
        <w:rFonts w:hint="default"/>
        <w:lang w:val="pt-PT" w:eastAsia="en-US" w:bidi="ar-SA"/>
      </w:rPr>
    </w:lvl>
    <w:lvl w:ilvl="5">
      <w:numFmt w:val="bullet"/>
      <w:lvlText w:val="•"/>
      <w:lvlJc w:val="left"/>
      <w:pPr>
        <w:ind w:left="800" w:hanging="822"/>
      </w:pPr>
      <w:rPr>
        <w:rFonts w:hint="default"/>
        <w:lang w:val="pt-PT" w:eastAsia="en-US" w:bidi="ar-SA"/>
      </w:rPr>
    </w:lvl>
    <w:lvl w:ilvl="6">
      <w:numFmt w:val="bullet"/>
      <w:lvlText w:val="•"/>
      <w:lvlJc w:val="left"/>
      <w:pPr>
        <w:ind w:left="940" w:hanging="822"/>
      </w:pPr>
      <w:rPr>
        <w:rFonts w:hint="default"/>
        <w:lang w:val="pt-PT" w:eastAsia="en-US" w:bidi="ar-SA"/>
      </w:rPr>
    </w:lvl>
    <w:lvl w:ilvl="7">
      <w:numFmt w:val="bullet"/>
      <w:lvlText w:val="•"/>
      <w:lvlJc w:val="left"/>
      <w:pPr>
        <w:ind w:left="1580" w:hanging="822"/>
      </w:pPr>
      <w:rPr>
        <w:rFonts w:hint="default"/>
        <w:lang w:val="pt-PT" w:eastAsia="en-US" w:bidi="ar-SA"/>
      </w:rPr>
    </w:lvl>
    <w:lvl w:ilvl="8">
      <w:numFmt w:val="bullet"/>
      <w:lvlText w:val="•"/>
      <w:lvlJc w:val="left"/>
      <w:pPr>
        <w:ind w:left="4455" w:hanging="822"/>
      </w:pPr>
      <w:rPr>
        <w:rFonts w:hint="default"/>
        <w:lang w:val="pt-PT" w:eastAsia="en-US" w:bidi="ar-SA"/>
      </w:rPr>
    </w:lvl>
  </w:abstractNum>
  <w:abstractNum w:abstractNumId="2" w15:restartNumberingAfterBreak="0">
    <w:nsid w:val="1E414D93"/>
    <w:multiLevelType w:val="multilevel"/>
    <w:tmpl w:val="AE76750C"/>
    <w:lvl w:ilvl="0">
      <w:start w:val="7"/>
      <w:numFmt w:val="decimal"/>
      <w:lvlText w:val="%1"/>
      <w:lvlJc w:val="left"/>
      <w:pPr>
        <w:ind w:left="237" w:hanging="536"/>
        <w:jc w:val="left"/>
      </w:pPr>
      <w:rPr>
        <w:rFonts w:hint="default"/>
        <w:lang w:val="pt-PT" w:eastAsia="en-US" w:bidi="ar-SA"/>
      </w:rPr>
    </w:lvl>
    <w:lvl w:ilvl="1">
      <w:start w:val="1"/>
      <w:numFmt w:val="decimal"/>
      <w:lvlText w:val="%1.%2"/>
      <w:lvlJc w:val="left"/>
      <w:pPr>
        <w:ind w:left="237" w:hanging="536"/>
        <w:jc w:val="left"/>
      </w:pPr>
      <w:rPr>
        <w:rFonts w:hint="default"/>
        <w:lang w:val="pt-PT" w:eastAsia="en-US" w:bidi="ar-SA"/>
      </w:rPr>
    </w:lvl>
    <w:lvl w:ilvl="2">
      <w:start w:val="3"/>
      <w:numFmt w:val="decimal"/>
      <w:lvlText w:val="%1.%2.%3."/>
      <w:lvlJc w:val="left"/>
      <w:pPr>
        <w:ind w:left="237" w:hanging="536"/>
        <w:jc w:val="left"/>
      </w:pPr>
      <w:rPr>
        <w:rFonts w:ascii="Arial" w:eastAsia="Arial" w:hAnsi="Arial" w:cs="Arial" w:hint="default"/>
        <w:w w:val="99"/>
        <w:sz w:val="19"/>
        <w:szCs w:val="19"/>
        <w:lang w:val="pt-PT" w:eastAsia="en-US" w:bidi="ar-SA"/>
      </w:rPr>
    </w:lvl>
    <w:lvl w:ilvl="3">
      <w:numFmt w:val="bullet"/>
      <w:lvlText w:val="•"/>
      <w:lvlJc w:val="left"/>
      <w:pPr>
        <w:ind w:left="3229" w:hanging="536"/>
      </w:pPr>
      <w:rPr>
        <w:rFonts w:hint="default"/>
        <w:lang w:val="pt-PT" w:eastAsia="en-US" w:bidi="ar-SA"/>
      </w:rPr>
    </w:lvl>
    <w:lvl w:ilvl="4">
      <w:numFmt w:val="bullet"/>
      <w:lvlText w:val="•"/>
      <w:lvlJc w:val="left"/>
      <w:pPr>
        <w:ind w:left="4226" w:hanging="536"/>
      </w:pPr>
      <w:rPr>
        <w:rFonts w:hint="default"/>
        <w:lang w:val="pt-PT" w:eastAsia="en-US" w:bidi="ar-SA"/>
      </w:rPr>
    </w:lvl>
    <w:lvl w:ilvl="5">
      <w:numFmt w:val="bullet"/>
      <w:lvlText w:val="•"/>
      <w:lvlJc w:val="left"/>
      <w:pPr>
        <w:ind w:left="5223" w:hanging="536"/>
      </w:pPr>
      <w:rPr>
        <w:rFonts w:hint="default"/>
        <w:lang w:val="pt-PT" w:eastAsia="en-US" w:bidi="ar-SA"/>
      </w:rPr>
    </w:lvl>
    <w:lvl w:ilvl="6">
      <w:numFmt w:val="bullet"/>
      <w:lvlText w:val="•"/>
      <w:lvlJc w:val="left"/>
      <w:pPr>
        <w:ind w:left="6219" w:hanging="536"/>
      </w:pPr>
      <w:rPr>
        <w:rFonts w:hint="default"/>
        <w:lang w:val="pt-PT" w:eastAsia="en-US" w:bidi="ar-SA"/>
      </w:rPr>
    </w:lvl>
    <w:lvl w:ilvl="7">
      <w:numFmt w:val="bullet"/>
      <w:lvlText w:val="•"/>
      <w:lvlJc w:val="left"/>
      <w:pPr>
        <w:ind w:left="7216" w:hanging="536"/>
      </w:pPr>
      <w:rPr>
        <w:rFonts w:hint="default"/>
        <w:lang w:val="pt-PT" w:eastAsia="en-US" w:bidi="ar-SA"/>
      </w:rPr>
    </w:lvl>
    <w:lvl w:ilvl="8">
      <w:numFmt w:val="bullet"/>
      <w:lvlText w:val="•"/>
      <w:lvlJc w:val="left"/>
      <w:pPr>
        <w:ind w:left="8213" w:hanging="536"/>
      </w:pPr>
      <w:rPr>
        <w:rFonts w:hint="default"/>
        <w:lang w:val="pt-PT" w:eastAsia="en-US" w:bidi="ar-SA"/>
      </w:rPr>
    </w:lvl>
  </w:abstractNum>
  <w:abstractNum w:abstractNumId="3" w15:restartNumberingAfterBreak="0">
    <w:nsid w:val="2A5E1B66"/>
    <w:multiLevelType w:val="hybridMultilevel"/>
    <w:tmpl w:val="8A36CC8E"/>
    <w:lvl w:ilvl="0" w:tplc="DDCECD68">
      <w:start w:val="2"/>
      <w:numFmt w:val="lowerLetter"/>
      <w:lvlText w:val="%1)"/>
      <w:lvlJc w:val="left"/>
      <w:pPr>
        <w:ind w:left="1459" w:hanging="224"/>
        <w:jc w:val="right"/>
      </w:pPr>
      <w:rPr>
        <w:rFonts w:ascii="Arial" w:eastAsia="Arial" w:hAnsi="Arial" w:cs="Arial" w:hint="default"/>
        <w:w w:val="99"/>
        <w:sz w:val="19"/>
        <w:szCs w:val="19"/>
        <w:lang w:val="pt-PT" w:eastAsia="en-US" w:bidi="ar-SA"/>
      </w:rPr>
    </w:lvl>
    <w:lvl w:ilvl="1" w:tplc="C39E24D8">
      <w:numFmt w:val="bullet"/>
      <w:lvlText w:val="•"/>
      <w:lvlJc w:val="left"/>
      <w:pPr>
        <w:ind w:left="2334" w:hanging="224"/>
      </w:pPr>
      <w:rPr>
        <w:rFonts w:hint="default"/>
        <w:lang w:val="pt-PT" w:eastAsia="en-US" w:bidi="ar-SA"/>
      </w:rPr>
    </w:lvl>
    <w:lvl w:ilvl="2" w:tplc="FED6DE50">
      <w:numFmt w:val="bullet"/>
      <w:lvlText w:val="•"/>
      <w:lvlJc w:val="left"/>
      <w:pPr>
        <w:ind w:left="3209" w:hanging="224"/>
      </w:pPr>
      <w:rPr>
        <w:rFonts w:hint="default"/>
        <w:lang w:val="pt-PT" w:eastAsia="en-US" w:bidi="ar-SA"/>
      </w:rPr>
    </w:lvl>
    <w:lvl w:ilvl="3" w:tplc="2E8032E0">
      <w:numFmt w:val="bullet"/>
      <w:lvlText w:val="•"/>
      <w:lvlJc w:val="left"/>
      <w:pPr>
        <w:ind w:left="4083" w:hanging="224"/>
      </w:pPr>
      <w:rPr>
        <w:rFonts w:hint="default"/>
        <w:lang w:val="pt-PT" w:eastAsia="en-US" w:bidi="ar-SA"/>
      </w:rPr>
    </w:lvl>
    <w:lvl w:ilvl="4" w:tplc="19624B12">
      <w:numFmt w:val="bullet"/>
      <w:lvlText w:val="•"/>
      <w:lvlJc w:val="left"/>
      <w:pPr>
        <w:ind w:left="4958" w:hanging="224"/>
      </w:pPr>
      <w:rPr>
        <w:rFonts w:hint="default"/>
        <w:lang w:val="pt-PT" w:eastAsia="en-US" w:bidi="ar-SA"/>
      </w:rPr>
    </w:lvl>
    <w:lvl w:ilvl="5" w:tplc="77DE1534">
      <w:numFmt w:val="bullet"/>
      <w:lvlText w:val="•"/>
      <w:lvlJc w:val="left"/>
      <w:pPr>
        <w:ind w:left="5833" w:hanging="224"/>
      </w:pPr>
      <w:rPr>
        <w:rFonts w:hint="default"/>
        <w:lang w:val="pt-PT" w:eastAsia="en-US" w:bidi="ar-SA"/>
      </w:rPr>
    </w:lvl>
    <w:lvl w:ilvl="6" w:tplc="CF9C0CF8">
      <w:numFmt w:val="bullet"/>
      <w:lvlText w:val="•"/>
      <w:lvlJc w:val="left"/>
      <w:pPr>
        <w:ind w:left="6707" w:hanging="224"/>
      </w:pPr>
      <w:rPr>
        <w:rFonts w:hint="default"/>
        <w:lang w:val="pt-PT" w:eastAsia="en-US" w:bidi="ar-SA"/>
      </w:rPr>
    </w:lvl>
    <w:lvl w:ilvl="7" w:tplc="C6E6022C">
      <w:numFmt w:val="bullet"/>
      <w:lvlText w:val="•"/>
      <w:lvlJc w:val="left"/>
      <w:pPr>
        <w:ind w:left="7582" w:hanging="224"/>
      </w:pPr>
      <w:rPr>
        <w:rFonts w:hint="default"/>
        <w:lang w:val="pt-PT" w:eastAsia="en-US" w:bidi="ar-SA"/>
      </w:rPr>
    </w:lvl>
    <w:lvl w:ilvl="8" w:tplc="B3AA0CEE">
      <w:numFmt w:val="bullet"/>
      <w:lvlText w:val="•"/>
      <w:lvlJc w:val="left"/>
      <w:pPr>
        <w:ind w:left="8457" w:hanging="224"/>
      </w:pPr>
      <w:rPr>
        <w:rFonts w:hint="default"/>
        <w:lang w:val="pt-PT" w:eastAsia="en-US" w:bidi="ar-SA"/>
      </w:rPr>
    </w:lvl>
  </w:abstractNum>
  <w:abstractNum w:abstractNumId="4" w15:restartNumberingAfterBreak="0">
    <w:nsid w:val="40E677F5"/>
    <w:multiLevelType w:val="multilevel"/>
    <w:tmpl w:val="6396E090"/>
    <w:lvl w:ilvl="0">
      <w:start w:val="5"/>
      <w:numFmt w:val="decimal"/>
      <w:lvlText w:val="%1"/>
      <w:lvlJc w:val="left"/>
      <w:pPr>
        <w:ind w:left="520" w:hanging="572"/>
        <w:jc w:val="left"/>
      </w:pPr>
      <w:rPr>
        <w:rFonts w:hint="default"/>
        <w:lang w:val="pt-PT" w:eastAsia="en-US" w:bidi="ar-SA"/>
      </w:rPr>
    </w:lvl>
    <w:lvl w:ilvl="1">
      <w:start w:val="4"/>
      <w:numFmt w:val="decimal"/>
      <w:lvlText w:val="%1.%2"/>
      <w:lvlJc w:val="left"/>
      <w:pPr>
        <w:ind w:left="520" w:hanging="572"/>
        <w:jc w:val="left"/>
      </w:pPr>
      <w:rPr>
        <w:rFonts w:hint="default"/>
        <w:lang w:val="pt-PT" w:eastAsia="en-US" w:bidi="ar-SA"/>
      </w:rPr>
    </w:lvl>
    <w:lvl w:ilvl="2">
      <w:start w:val="1"/>
      <w:numFmt w:val="decimal"/>
      <w:lvlText w:val="%1.%2.%3."/>
      <w:lvlJc w:val="left"/>
      <w:pPr>
        <w:ind w:left="520" w:hanging="572"/>
        <w:jc w:val="left"/>
      </w:pPr>
      <w:rPr>
        <w:rFonts w:ascii="Arial" w:eastAsia="Arial" w:hAnsi="Arial" w:cs="Arial" w:hint="default"/>
        <w:w w:val="99"/>
        <w:sz w:val="19"/>
        <w:szCs w:val="19"/>
        <w:lang w:val="pt-PT" w:eastAsia="en-US" w:bidi="ar-SA"/>
      </w:rPr>
    </w:lvl>
    <w:lvl w:ilvl="3">
      <w:start w:val="1"/>
      <w:numFmt w:val="lowerLetter"/>
      <w:lvlText w:val="%4)"/>
      <w:lvlJc w:val="left"/>
      <w:pPr>
        <w:ind w:left="1663" w:hanging="222"/>
        <w:jc w:val="left"/>
      </w:pPr>
      <w:rPr>
        <w:rFonts w:ascii="Arial" w:eastAsia="Arial" w:hAnsi="Arial" w:cs="Arial" w:hint="default"/>
        <w:w w:val="99"/>
        <w:sz w:val="19"/>
        <w:szCs w:val="19"/>
        <w:lang w:val="pt-PT" w:eastAsia="en-US" w:bidi="ar-SA"/>
      </w:rPr>
    </w:lvl>
    <w:lvl w:ilvl="4">
      <w:numFmt w:val="bullet"/>
      <w:lvlText w:val="•"/>
      <w:lvlJc w:val="left"/>
      <w:pPr>
        <w:ind w:left="4508" w:hanging="222"/>
      </w:pPr>
      <w:rPr>
        <w:rFonts w:hint="default"/>
        <w:lang w:val="pt-PT" w:eastAsia="en-US" w:bidi="ar-SA"/>
      </w:rPr>
    </w:lvl>
    <w:lvl w:ilvl="5">
      <w:numFmt w:val="bullet"/>
      <w:lvlText w:val="•"/>
      <w:lvlJc w:val="left"/>
      <w:pPr>
        <w:ind w:left="5458" w:hanging="222"/>
      </w:pPr>
      <w:rPr>
        <w:rFonts w:hint="default"/>
        <w:lang w:val="pt-PT" w:eastAsia="en-US" w:bidi="ar-SA"/>
      </w:rPr>
    </w:lvl>
    <w:lvl w:ilvl="6">
      <w:numFmt w:val="bullet"/>
      <w:lvlText w:val="•"/>
      <w:lvlJc w:val="left"/>
      <w:pPr>
        <w:ind w:left="6408" w:hanging="222"/>
      </w:pPr>
      <w:rPr>
        <w:rFonts w:hint="default"/>
        <w:lang w:val="pt-PT" w:eastAsia="en-US" w:bidi="ar-SA"/>
      </w:rPr>
    </w:lvl>
    <w:lvl w:ilvl="7">
      <w:numFmt w:val="bullet"/>
      <w:lvlText w:val="•"/>
      <w:lvlJc w:val="left"/>
      <w:pPr>
        <w:ind w:left="7357" w:hanging="222"/>
      </w:pPr>
      <w:rPr>
        <w:rFonts w:hint="default"/>
        <w:lang w:val="pt-PT" w:eastAsia="en-US" w:bidi="ar-SA"/>
      </w:rPr>
    </w:lvl>
    <w:lvl w:ilvl="8">
      <w:numFmt w:val="bullet"/>
      <w:lvlText w:val="•"/>
      <w:lvlJc w:val="left"/>
      <w:pPr>
        <w:ind w:left="8307" w:hanging="222"/>
      </w:pPr>
      <w:rPr>
        <w:rFonts w:hint="default"/>
        <w:lang w:val="pt-PT" w:eastAsia="en-US" w:bidi="ar-SA"/>
      </w:rPr>
    </w:lvl>
  </w:abstractNum>
  <w:abstractNum w:abstractNumId="5" w15:restartNumberingAfterBreak="0">
    <w:nsid w:val="43804EE1"/>
    <w:multiLevelType w:val="multilevel"/>
    <w:tmpl w:val="A4B2C85A"/>
    <w:lvl w:ilvl="0">
      <w:start w:val="9"/>
      <w:numFmt w:val="decimal"/>
      <w:lvlText w:val="%1"/>
      <w:lvlJc w:val="left"/>
      <w:pPr>
        <w:ind w:left="228" w:hanging="319"/>
        <w:jc w:val="left"/>
      </w:pPr>
      <w:rPr>
        <w:rFonts w:hint="default"/>
        <w:lang w:val="pt-PT" w:eastAsia="en-US" w:bidi="ar-SA"/>
      </w:rPr>
    </w:lvl>
    <w:lvl w:ilvl="1">
      <w:start w:val="1"/>
      <w:numFmt w:val="decimal"/>
      <w:lvlText w:val="%1.%2"/>
      <w:lvlJc w:val="left"/>
      <w:pPr>
        <w:ind w:left="228" w:hanging="319"/>
        <w:jc w:val="left"/>
      </w:pPr>
      <w:rPr>
        <w:rFonts w:ascii="Arial" w:eastAsia="Arial" w:hAnsi="Arial" w:cs="Arial" w:hint="default"/>
        <w:w w:val="99"/>
        <w:sz w:val="19"/>
        <w:szCs w:val="19"/>
        <w:lang w:val="pt-PT" w:eastAsia="en-US" w:bidi="ar-SA"/>
      </w:rPr>
    </w:lvl>
    <w:lvl w:ilvl="2">
      <w:start w:val="1"/>
      <w:numFmt w:val="decimal"/>
      <w:lvlText w:val="%1.%2.%3"/>
      <w:lvlJc w:val="left"/>
      <w:pPr>
        <w:ind w:left="228" w:hanging="521"/>
        <w:jc w:val="left"/>
      </w:pPr>
      <w:rPr>
        <w:rFonts w:ascii="Arial" w:eastAsia="Arial" w:hAnsi="Arial" w:cs="Arial" w:hint="default"/>
        <w:w w:val="99"/>
        <w:sz w:val="19"/>
        <w:szCs w:val="19"/>
        <w:lang w:val="pt-PT" w:eastAsia="en-US" w:bidi="ar-SA"/>
      </w:rPr>
    </w:lvl>
    <w:lvl w:ilvl="3">
      <w:numFmt w:val="bullet"/>
      <w:lvlText w:val="•"/>
      <w:lvlJc w:val="left"/>
      <w:pPr>
        <w:ind w:left="3215" w:hanging="521"/>
      </w:pPr>
      <w:rPr>
        <w:rFonts w:hint="default"/>
        <w:lang w:val="pt-PT" w:eastAsia="en-US" w:bidi="ar-SA"/>
      </w:rPr>
    </w:lvl>
    <w:lvl w:ilvl="4">
      <w:numFmt w:val="bullet"/>
      <w:lvlText w:val="•"/>
      <w:lvlJc w:val="left"/>
      <w:pPr>
        <w:ind w:left="4214" w:hanging="521"/>
      </w:pPr>
      <w:rPr>
        <w:rFonts w:hint="default"/>
        <w:lang w:val="pt-PT" w:eastAsia="en-US" w:bidi="ar-SA"/>
      </w:rPr>
    </w:lvl>
    <w:lvl w:ilvl="5">
      <w:numFmt w:val="bullet"/>
      <w:lvlText w:val="•"/>
      <w:lvlJc w:val="left"/>
      <w:pPr>
        <w:ind w:left="5213" w:hanging="521"/>
      </w:pPr>
      <w:rPr>
        <w:rFonts w:hint="default"/>
        <w:lang w:val="pt-PT" w:eastAsia="en-US" w:bidi="ar-SA"/>
      </w:rPr>
    </w:lvl>
    <w:lvl w:ilvl="6">
      <w:numFmt w:val="bullet"/>
      <w:lvlText w:val="•"/>
      <w:lvlJc w:val="left"/>
      <w:pPr>
        <w:ind w:left="6211" w:hanging="521"/>
      </w:pPr>
      <w:rPr>
        <w:rFonts w:hint="default"/>
        <w:lang w:val="pt-PT" w:eastAsia="en-US" w:bidi="ar-SA"/>
      </w:rPr>
    </w:lvl>
    <w:lvl w:ilvl="7">
      <w:numFmt w:val="bullet"/>
      <w:lvlText w:val="•"/>
      <w:lvlJc w:val="left"/>
      <w:pPr>
        <w:ind w:left="7210" w:hanging="521"/>
      </w:pPr>
      <w:rPr>
        <w:rFonts w:hint="default"/>
        <w:lang w:val="pt-PT" w:eastAsia="en-US" w:bidi="ar-SA"/>
      </w:rPr>
    </w:lvl>
    <w:lvl w:ilvl="8">
      <w:numFmt w:val="bullet"/>
      <w:lvlText w:val="•"/>
      <w:lvlJc w:val="left"/>
      <w:pPr>
        <w:ind w:left="8209" w:hanging="521"/>
      </w:pPr>
      <w:rPr>
        <w:rFonts w:hint="default"/>
        <w:lang w:val="pt-PT" w:eastAsia="en-US" w:bidi="ar-SA"/>
      </w:rPr>
    </w:lvl>
  </w:abstractNum>
  <w:abstractNum w:abstractNumId="6" w15:restartNumberingAfterBreak="0">
    <w:nsid w:val="45F74D65"/>
    <w:multiLevelType w:val="multilevel"/>
    <w:tmpl w:val="D730F2E2"/>
    <w:lvl w:ilvl="0">
      <w:start w:val="8"/>
      <w:numFmt w:val="decimal"/>
      <w:lvlText w:val="%1"/>
      <w:lvlJc w:val="left"/>
      <w:pPr>
        <w:ind w:left="240" w:hanging="477"/>
        <w:jc w:val="left"/>
      </w:pPr>
      <w:rPr>
        <w:rFonts w:hint="default"/>
        <w:lang w:val="pt-PT" w:eastAsia="en-US" w:bidi="ar-SA"/>
      </w:rPr>
    </w:lvl>
    <w:lvl w:ilvl="1">
      <w:start w:val="2"/>
      <w:numFmt w:val="decimal"/>
      <w:lvlText w:val="%1.%2"/>
      <w:lvlJc w:val="left"/>
      <w:pPr>
        <w:ind w:left="240" w:hanging="477"/>
        <w:jc w:val="left"/>
      </w:pPr>
      <w:rPr>
        <w:rFonts w:hint="default"/>
        <w:lang w:val="pt-PT" w:eastAsia="en-US" w:bidi="ar-SA"/>
      </w:rPr>
    </w:lvl>
    <w:lvl w:ilvl="2">
      <w:start w:val="2"/>
      <w:numFmt w:val="decimal"/>
      <w:lvlText w:val="%1.%2.%3"/>
      <w:lvlJc w:val="left"/>
      <w:pPr>
        <w:ind w:left="240" w:hanging="477"/>
        <w:jc w:val="left"/>
      </w:pPr>
      <w:rPr>
        <w:rFonts w:ascii="Arial" w:eastAsia="Arial" w:hAnsi="Arial" w:cs="Arial" w:hint="default"/>
        <w:w w:val="99"/>
        <w:sz w:val="19"/>
        <w:szCs w:val="19"/>
        <w:lang w:val="pt-PT" w:eastAsia="en-US" w:bidi="ar-SA"/>
      </w:rPr>
    </w:lvl>
    <w:lvl w:ilvl="3">
      <w:numFmt w:val="bullet"/>
      <w:lvlText w:val="•"/>
      <w:lvlJc w:val="left"/>
      <w:pPr>
        <w:ind w:left="3229" w:hanging="477"/>
      </w:pPr>
      <w:rPr>
        <w:rFonts w:hint="default"/>
        <w:lang w:val="pt-PT" w:eastAsia="en-US" w:bidi="ar-SA"/>
      </w:rPr>
    </w:lvl>
    <w:lvl w:ilvl="4">
      <w:numFmt w:val="bullet"/>
      <w:lvlText w:val="•"/>
      <w:lvlJc w:val="left"/>
      <w:pPr>
        <w:ind w:left="4226" w:hanging="477"/>
      </w:pPr>
      <w:rPr>
        <w:rFonts w:hint="default"/>
        <w:lang w:val="pt-PT" w:eastAsia="en-US" w:bidi="ar-SA"/>
      </w:rPr>
    </w:lvl>
    <w:lvl w:ilvl="5">
      <w:numFmt w:val="bullet"/>
      <w:lvlText w:val="•"/>
      <w:lvlJc w:val="left"/>
      <w:pPr>
        <w:ind w:left="5223" w:hanging="477"/>
      </w:pPr>
      <w:rPr>
        <w:rFonts w:hint="default"/>
        <w:lang w:val="pt-PT" w:eastAsia="en-US" w:bidi="ar-SA"/>
      </w:rPr>
    </w:lvl>
    <w:lvl w:ilvl="6">
      <w:numFmt w:val="bullet"/>
      <w:lvlText w:val="•"/>
      <w:lvlJc w:val="left"/>
      <w:pPr>
        <w:ind w:left="6219" w:hanging="477"/>
      </w:pPr>
      <w:rPr>
        <w:rFonts w:hint="default"/>
        <w:lang w:val="pt-PT" w:eastAsia="en-US" w:bidi="ar-SA"/>
      </w:rPr>
    </w:lvl>
    <w:lvl w:ilvl="7">
      <w:numFmt w:val="bullet"/>
      <w:lvlText w:val="•"/>
      <w:lvlJc w:val="left"/>
      <w:pPr>
        <w:ind w:left="7216" w:hanging="477"/>
      </w:pPr>
      <w:rPr>
        <w:rFonts w:hint="default"/>
        <w:lang w:val="pt-PT" w:eastAsia="en-US" w:bidi="ar-SA"/>
      </w:rPr>
    </w:lvl>
    <w:lvl w:ilvl="8">
      <w:numFmt w:val="bullet"/>
      <w:lvlText w:val="•"/>
      <w:lvlJc w:val="left"/>
      <w:pPr>
        <w:ind w:left="8213" w:hanging="477"/>
      </w:pPr>
      <w:rPr>
        <w:rFonts w:hint="default"/>
        <w:lang w:val="pt-PT" w:eastAsia="en-US" w:bidi="ar-SA"/>
      </w:rPr>
    </w:lvl>
  </w:abstractNum>
  <w:abstractNum w:abstractNumId="7" w15:restartNumberingAfterBreak="0">
    <w:nsid w:val="490163C1"/>
    <w:multiLevelType w:val="multilevel"/>
    <w:tmpl w:val="5C6854B4"/>
    <w:lvl w:ilvl="0">
      <w:start w:val="7"/>
      <w:numFmt w:val="decimal"/>
      <w:lvlText w:val="%1"/>
      <w:lvlJc w:val="left"/>
      <w:pPr>
        <w:ind w:left="237" w:hanging="568"/>
        <w:jc w:val="left"/>
      </w:pPr>
      <w:rPr>
        <w:rFonts w:hint="default"/>
        <w:lang w:val="pt-PT" w:eastAsia="en-US" w:bidi="ar-SA"/>
      </w:rPr>
    </w:lvl>
    <w:lvl w:ilvl="1">
      <w:start w:val="1"/>
      <w:numFmt w:val="decimal"/>
      <w:lvlText w:val="%1.%2"/>
      <w:lvlJc w:val="left"/>
      <w:pPr>
        <w:ind w:left="237" w:hanging="568"/>
        <w:jc w:val="left"/>
      </w:pPr>
      <w:rPr>
        <w:rFonts w:hint="default"/>
        <w:lang w:val="pt-PT" w:eastAsia="en-US" w:bidi="ar-SA"/>
      </w:rPr>
    </w:lvl>
    <w:lvl w:ilvl="2">
      <w:start w:val="7"/>
      <w:numFmt w:val="decimal"/>
      <w:lvlText w:val="%1.%2.%3."/>
      <w:lvlJc w:val="left"/>
      <w:pPr>
        <w:ind w:left="237" w:hanging="568"/>
        <w:jc w:val="left"/>
      </w:pPr>
      <w:rPr>
        <w:rFonts w:ascii="Arial" w:eastAsia="Arial" w:hAnsi="Arial" w:cs="Arial" w:hint="default"/>
        <w:w w:val="99"/>
        <w:sz w:val="19"/>
        <w:szCs w:val="19"/>
        <w:lang w:val="pt-PT" w:eastAsia="en-US" w:bidi="ar-SA"/>
      </w:rPr>
    </w:lvl>
    <w:lvl w:ilvl="3">
      <w:numFmt w:val="bullet"/>
      <w:lvlText w:val="•"/>
      <w:lvlJc w:val="left"/>
      <w:pPr>
        <w:ind w:left="3229" w:hanging="568"/>
      </w:pPr>
      <w:rPr>
        <w:rFonts w:hint="default"/>
        <w:lang w:val="pt-PT" w:eastAsia="en-US" w:bidi="ar-SA"/>
      </w:rPr>
    </w:lvl>
    <w:lvl w:ilvl="4">
      <w:numFmt w:val="bullet"/>
      <w:lvlText w:val="•"/>
      <w:lvlJc w:val="left"/>
      <w:pPr>
        <w:ind w:left="4226" w:hanging="568"/>
      </w:pPr>
      <w:rPr>
        <w:rFonts w:hint="default"/>
        <w:lang w:val="pt-PT" w:eastAsia="en-US" w:bidi="ar-SA"/>
      </w:rPr>
    </w:lvl>
    <w:lvl w:ilvl="5">
      <w:numFmt w:val="bullet"/>
      <w:lvlText w:val="•"/>
      <w:lvlJc w:val="left"/>
      <w:pPr>
        <w:ind w:left="5223" w:hanging="568"/>
      </w:pPr>
      <w:rPr>
        <w:rFonts w:hint="default"/>
        <w:lang w:val="pt-PT" w:eastAsia="en-US" w:bidi="ar-SA"/>
      </w:rPr>
    </w:lvl>
    <w:lvl w:ilvl="6">
      <w:numFmt w:val="bullet"/>
      <w:lvlText w:val="•"/>
      <w:lvlJc w:val="left"/>
      <w:pPr>
        <w:ind w:left="6219" w:hanging="568"/>
      </w:pPr>
      <w:rPr>
        <w:rFonts w:hint="default"/>
        <w:lang w:val="pt-PT" w:eastAsia="en-US" w:bidi="ar-SA"/>
      </w:rPr>
    </w:lvl>
    <w:lvl w:ilvl="7">
      <w:numFmt w:val="bullet"/>
      <w:lvlText w:val="•"/>
      <w:lvlJc w:val="left"/>
      <w:pPr>
        <w:ind w:left="7216" w:hanging="568"/>
      </w:pPr>
      <w:rPr>
        <w:rFonts w:hint="default"/>
        <w:lang w:val="pt-PT" w:eastAsia="en-US" w:bidi="ar-SA"/>
      </w:rPr>
    </w:lvl>
    <w:lvl w:ilvl="8">
      <w:numFmt w:val="bullet"/>
      <w:lvlText w:val="•"/>
      <w:lvlJc w:val="left"/>
      <w:pPr>
        <w:ind w:left="8213" w:hanging="568"/>
      </w:pPr>
      <w:rPr>
        <w:rFonts w:hint="default"/>
        <w:lang w:val="pt-PT" w:eastAsia="en-US" w:bidi="ar-SA"/>
      </w:rPr>
    </w:lvl>
  </w:abstractNum>
  <w:abstractNum w:abstractNumId="8" w15:restartNumberingAfterBreak="0">
    <w:nsid w:val="4F966FE3"/>
    <w:multiLevelType w:val="multilevel"/>
    <w:tmpl w:val="6038E34C"/>
    <w:lvl w:ilvl="0">
      <w:start w:val="5"/>
      <w:numFmt w:val="decimal"/>
      <w:lvlText w:val="%1"/>
      <w:lvlJc w:val="left"/>
      <w:pPr>
        <w:ind w:left="244" w:hanging="606"/>
        <w:jc w:val="left"/>
      </w:pPr>
      <w:rPr>
        <w:rFonts w:hint="default"/>
        <w:lang w:val="pt-PT" w:eastAsia="en-US" w:bidi="ar-SA"/>
      </w:rPr>
    </w:lvl>
    <w:lvl w:ilvl="1">
      <w:start w:val="3"/>
      <w:numFmt w:val="decimal"/>
      <w:lvlText w:val="%1.%2"/>
      <w:lvlJc w:val="left"/>
      <w:pPr>
        <w:ind w:left="244" w:hanging="606"/>
        <w:jc w:val="left"/>
      </w:pPr>
      <w:rPr>
        <w:rFonts w:hint="default"/>
        <w:lang w:val="pt-PT" w:eastAsia="en-US" w:bidi="ar-SA"/>
      </w:rPr>
    </w:lvl>
    <w:lvl w:ilvl="2">
      <w:start w:val="1"/>
      <w:numFmt w:val="decimal"/>
      <w:lvlText w:val="%1.%2.%3."/>
      <w:lvlJc w:val="left"/>
      <w:pPr>
        <w:ind w:left="244" w:hanging="606"/>
        <w:jc w:val="left"/>
      </w:pPr>
      <w:rPr>
        <w:rFonts w:ascii="Arial" w:eastAsia="Arial" w:hAnsi="Arial" w:cs="Arial" w:hint="default"/>
        <w:w w:val="99"/>
        <w:sz w:val="19"/>
        <w:szCs w:val="19"/>
        <w:lang w:val="pt-PT" w:eastAsia="en-US" w:bidi="ar-SA"/>
      </w:rPr>
    </w:lvl>
    <w:lvl w:ilvl="3">
      <w:numFmt w:val="bullet"/>
      <w:lvlText w:val="•"/>
      <w:lvlJc w:val="left"/>
      <w:pPr>
        <w:ind w:left="3229" w:hanging="606"/>
      </w:pPr>
      <w:rPr>
        <w:rFonts w:hint="default"/>
        <w:lang w:val="pt-PT" w:eastAsia="en-US" w:bidi="ar-SA"/>
      </w:rPr>
    </w:lvl>
    <w:lvl w:ilvl="4">
      <w:numFmt w:val="bullet"/>
      <w:lvlText w:val="•"/>
      <w:lvlJc w:val="left"/>
      <w:pPr>
        <w:ind w:left="4226" w:hanging="606"/>
      </w:pPr>
      <w:rPr>
        <w:rFonts w:hint="default"/>
        <w:lang w:val="pt-PT" w:eastAsia="en-US" w:bidi="ar-SA"/>
      </w:rPr>
    </w:lvl>
    <w:lvl w:ilvl="5">
      <w:numFmt w:val="bullet"/>
      <w:lvlText w:val="•"/>
      <w:lvlJc w:val="left"/>
      <w:pPr>
        <w:ind w:left="5223" w:hanging="606"/>
      </w:pPr>
      <w:rPr>
        <w:rFonts w:hint="default"/>
        <w:lang w:val="pt-PT" w:eastAsia="en-US" w:bidi="ar-SA"/>
      </w:rPr>
    </w:lvl>
    <w:lvl w:ilvl="6">
      <w:numFmt w:val="bullet"/>
      <w:lvlText w:val="•"/>
      <w:lvlJc w:val="left"/>
      <w:pPr>
        <w:ind w:left="6219" w:hanging="606"/>
      </w:pPr>
      <w:rPr>
        <w:rFonts w:hint="default"/>
        <w:lang w:val="pt-PT" w:eastAsia="en-US" w:bidi="ar-SA"/>
      </w:rPr>
    </w:lvl>
    <w:lvl w:ilvl="7">
      <w:numFmt w:val="bullet"/>
      <w:lvlText w:val="•"/>
      <w:lvlJc w:val="left"/>
      <w:pPr>
        <w:ind w:left="7216" w:hanging="606"/>
      </w:pPr>
      <w:rPr>
        <w:rFonts w:hint="default"/>
        <w:lang w:val="pt-PT" w:eastAsia="en-US" w:bidi="ar-SA"/>
      </w:rPr>
    </w:lvl>
    <w:lvl w:ilvl="8">
      <w:numFmt w:val="bullet"/>
      <w:lvlText w:val="•"/>
      <w:lvlJc w:val="left"/>
      <w:pPr>
        <w:ind w:left="8213" w:hanging="606"/>
      </w:pPr>
      <w:rPr>
        <w:rFonts w:hint="default"/>
        <w:lang w:val="pt-PT" w:eastAsia="en-US" w:bidi="ar-SA"/>
      </w:rPr>
    </w:lvl>
  </w:abstractNum>
  <w:abstractNum w:abstractNumId="9" w15:restartNumberingAfterBreak="0">
    <w:nsid w:val="56CE641E"/>
    <w:multiLevelType w:val="multilevel"/>
    <w:tmpl w:val="62A82DF4"/>
    <w:lvl w:ilvl="0">
      <w:start w:val="1"/>
      <w:numFmt w:val="decimal"/>
      <w:lvlText w:val="%1."/>
      <w:lvlJc w:val="left"/>
      <w:pPr>
        <w:ind w:left="509" w:hanging="270"/>
        <w:jc w:val="left"/>
      </w:pPr>
      <w:rPr>
        <w:rFonts w:ascii="Arial" w:eastAsia="Arial" w:hAnsi="Arial" w:cs="Arial" w:hint="default"/>
        <w:b/>
        <w:bCs/>
        <w:w w:val="100"/>
        <w:sz w:val="24"/>
        <w:szCs w:val="24"/>
        <w:lang w:val="pt-PT" w:eastAsia="en-US" w:bidi="ar-SA"/>
      </w:rPr>
    </w:lvl>
    <w:lvl w:ilvl="1">
      <w:start w:val="1"/>
      <w:numFmt w:val="decimal"/>
      <w:lvlText w:val="%1.%2."/>
      <w:lvlJc w:val="left"/>
      <w:pPr>
        <w:ind w:left="599" w:hanging="369"/>
        <w:jc w:val="left"/>
      </w:pPr>
      <w:rPr>
        <w:rFonts w:hint="default"/>
        <w:b/>
        <w:bCs/>
        <w:w w:val="99"/>
        <w:lang w:val="pt-PT" w:eastAsia="en-US" w:bidi="ar-SA"/>
      </w:rPr>
    </w:lvl>
    <w:lvl w:ilvl="2">
      <w:start w:val="1"/>
      <w:numFmt w:val="decimal"/>
      <w:lvlText w:val="%1.%2.%3"/>
      <w:lvlJc w:val="left"/>
      <w:pPr>
        <w:ind w:left="728" w:hanging="369"/>
        <w:jc w:val="left"/>
      </w:pPr>
      <w:rPr>
        <w:rFonts w:ascii="Arial" w:eastAsia="Arial" w:hAnsi="Arial" w:cs="Arial" w:hint="default"/>
        <w:w w:val="99"/>
        <w:sz w:val="19"/>
        <w:szCs w:val="19"/>
        <w:lang w:val="pt-PT" w:eastAsia="en-US" w:bidi="ar-SA"/>
      </w:rPr>
    </w:lvl>
    <w:lvl w:ilvl="3">
      <w:numFmt w:val="bullet"/>
      <w:lvlText w:val="•"/>
      <w:lvlJc w:val="left"/>
      <w:pPr>
        <w:ind w:left="600" w:hanging="369"/>
      </w:pPr>
      <w:rPr>
        <w:rFonts w:hint="default"/>
        <w:lang w:val="pt-PT" w:eastAsia="en-US" w:bidi="ar-SA"/>
      </w:rPr>
    </w:lvl>
    <w:lvl w:ilvl="4">
      <w:numFmt w:val="bullet"/>
      <w:lvlText w:val="•"/>
      <w:lvlJc w:val="left"/>
      <w:pPr>
        <w:ind w:left="720" w:hanging="369"/>
      </w:pPr>
      <w:rPr>
        <w:rFonts w:hint="default"/>
        <w:lang w:val="pt-PT" w:eastAsia="en-US" w:bidi="ar-SA"/>
      </w:rPr>
    </w:lvl>
    <w:lvl w:ilvl="5">
      <w:numFmt w:val="bullet"/>
      <w:lvlText w:val="•"/>
      <w:lvlJc w:val="left"/>
      <w:pPr>
        <w:ind w:left="2301" w:hanging="369"/>
      </w:pPr>
      <w:rPr>
        <w:rFonts w:hint="default"/>
        <w:lang w:val="pt-PT" w:eastAsia="en-US" w:bidi="ar-SA"/>
      </w:rPr>
    </w:lvl>
    <w:lvl w:ilvl="6">
      <w:numFmt w:val="bullet"/>
      <w:lvlText w:val="•"/>
      <w:lvlJc w:val="left"/>
      <w:pPr>
        <w:ind w:left="3882" w:hanging="369"/>
      </w:pPr>
      <w:rPr>
        <w:rFonts w:hint="default"/>
        <w:lang w:val="pt-PT" w:eastAsia="en-US" w:bidi="ar-SA"/>
      </w:rPr>
    </w:lvl>
    <w:lvl w:ilvl="7">
      <w:numFmt w:val="bullet"/>
      <w:lvlText w:val="•"/>
      <w:lvlJc w:val="left"/>
      <w:pPr>
        <w:ind w:left="5463" w:hanging="369"/>
      </w:pPr>
      <w:rPr>
        <w:rFonts w:hint="default"/>
        <w:lang w:val="pt-PT" w:eastAsia="en-US" w:bidi="ar-SA"/>
      </w:rPr>
    </w:lvl>
    <w:lvl w:ilvl="8">
      <w:numFmt w:val="bullet"/>
      <w:lvlText w:val="•"/>
      <w:lvlJc w:val="left"/>
      <w:pPr>
        <w:ind w:left="7044" w:hanging="369"/>
      </w:pPr>
      <w:rPr>
        <w:rFonts w:hint="default"/>
        <w:lang w:val="pt-PT" w:eastAsia="en-US" w:bidi="ar-SA"/>
      </w:rPr>
    </w:lvl>
  </w:abstractNum>
  <w:abstractNum w:abstractNumId="10" w15:restartNumberingAfterBreak="0">
    <w:nsid w:val="581B47DF"/>
    <w:multiLevelType w:val="multilevel"/>
    <w:tmpl w:val="CF7EAA2E"/>
    <w:lvl w:ilvl="0">
      <w:start w:val="5"/>
      <w:numFmt w:val="decimal"/>
      <w:lvlText w:val="%1"/>
      <w:lvlJc w:val="left"/>
      <w:pPr>
        <w:ind w:left="235" w:hanging="598"/>
        <w:jc w:val="left"/>
      </w:pPr>
      <w:rPr>
        <w:rFonts w:hint="default"/>
        <w:lang w:val="pt-PT" w:eastAsia="en-US" w:bidi="ar-SA"/>
      </w:rPr>
    </w:lvl>
    <w:lvl w:ilvl="1">
      <w:start w:val="2"/>
      <w:numFmt w:val="decimal"/>
      <w:lvlText w:val="%1.%2"/>
      <w:lvlJc w:val="left"/>
      <w:pPr>
        <w:ind w:left="235" w:hanging="598"/>
        <w:jc w:val="left"/>
      </w:pPr>
      <w:rPr>
        <w:rFonts w:hint="default"/>
        <w:lang w:val="pt-PT" w:eastAsia="en-US" w:bidi="ar-SA"/>
      </w:rPr>
    </w:lvl>
    <w:lvl w:ilvl="2">
      <w:start w:val="1"/>
      <w:numFmt w:val="decimal"/>
      <w:lvlText w:val="%1.%2.%3."/>
      <w:lvlJc w:val="left"/>
      <w:pPr>
        <w:ind w:left="235" w:hanging="598"/>
        <w:jc w:val="left"/>
      </w:pPr>
      <w:rPr>
        <w:rFonts w:ascii="Arial" w:eastAsia="Arial" w:hAnsi="Arial" w:cs="Arial" w:hint="default"/>
        <w:w w:val="99"/>
        <w:sz w:val="19"/>
        <w:szCs w:val="19"/>
        <w:lang w:val="pt-PT" w:eastAsia="en-US" w:bidi="ar-SA"/>
      </w:rPr>
    </w:lvl>
    <w:lvl w:ilvl="3">
      <w:numFmt w:val="bullet"/>
      <w:lvlText w:val="•"/>
      <w:lvlJc w:val="left"/>
      <w:pPr>
        <w:ind w:left="3229" w:hanging="598"/>
      </w:pPr>
      <w:rPr>
        <w:rFonts w:hint="default"/>
        <w:lang w:val="pt-PT" w:eastAsia="en-US" w:bidi="ar-SA"/>
      </w:rPr>
    </w:lvl>
    <w:lvl w:ilvl="4">
      <w:numFmt w:val="bullet"/>
      <w:lvlText w:val="•"/>
      <w:lvlJc w:val="left"/>
      <w:pPr>
        <w:ind w:left="4226" w:hanging="598"/>
      </w:pPr>
      <w:rPr>
        <w:rFonts w:hint="default"/>
        <w:lang w:val="pt-PT" w:eastAsia="en-US" w:bidi="ar-SA"/>
      </w:rPr>
    </w:lvl>
    <w:lvl w:ilvl="5">
      <w:numFmt w:val="bullet"/>
      <w:lvlText w:val="•"/>
      <w:lvlJc w:val="left"/>
      <w:pPr>
        <w:ind w:left="5223" w:hanging="598"/>
      </w:pPr>
      <w:rPr>
        <w:rFonts w:hint="default"/>
        <w:lang w:val="pt-PT" w:eastAsia="en-US" w:bidi="ar-SA"/>
      </w:rPr>
    </w:lvl>
    <w:lvl w:ilvl="6">
      <w:numFmt w:val="bullet"/>
      <w:lvlText w:val="•"/>
      <w:lvlJc w:val="left"/>
      <w:pPr>
        <w:ind w:left="6219" w:hanging="598"/>
      </w:pPr>
      <w:rPr>
        <w:rFonts w:hint="default"/>
        <w:lang w:val="pt-PT" w:eastAsia="en-US" w:bidi="ar-SA"/>
      </w:rPr>
    </w:lvl>
    <w:lvl w:ilvl="7">
      <w:numFmt w:val="bullet"/>
      <w:lvlText w:val="•"/>
      <w:lvlJc w:val="left"/>
      <w:pPr>
        <w:ind w:left="7216" w:hanging="598"/>
      </w:pPr>
      <w:rPr>
        <w:rFonts w:hint="default"/>
        <w:lang w:val="pt-PT" w:eastAsia="en-US" w:bidi="ar-SA"/>
      </w:rPr>
    </w:lvl>
    <w:lvl w:ilvl="8">
      <w:numFmt w:val="bullet"/>
      <w:lvlText w:val="•"/>
      <w:lvlJc w:val="left"/>
      <w:pPr>
        <w:ind w:left="8213" w:hanging="598"/>
      </w:pPr>
      <w:rPr>
        <w:rFonts w:hint="default"/>
        <w:lang w:val="pt-PT" w:eastAsia="en-US" w:bidi="ar-SA"/>
      </w:rPr>
    </w:lvl>
  </w:abstractNum>
  <w:abstractNum w:abstractNumId="11" w15:restartNumberingAfterBreak="0">
    <w:nsid w:val="5BF05FC7"/>
    <w:multiLevelType w:val="multilevel"/>
    <w:tmpl w:val="50D68080"/>
    <w:lvl w:ilvl="0">
      <w:start w:val="5"/>
      <w:numFmt w:val="decimal"/>
      <w:lvlText w:val="%1"/>
      <w:lvlJc w:val="left"/>
      <w:pPr>
        <w:ind w:left="757" w:hanging="528"/>
        <w:jc w:val="left"/>
      </w:pPr>
      <w:rPr>
        <w:rFonts w:hint="default"/>
        <w:lang w:val="pt-PT" w:eastAsia="en-US" w:bidi="ar-SA"/>
      </w:rPr>
    </w:lvl>
    <w:lvl w:ilvl="1">
      <w:start w:val="1"/>
      <w:numFmt w:val="decimal"/>
      <w:lvlText w:val="%1.%2"/>
      <w:lvlJc w:val="left"/>
      <w:pPr>
        <w:ind w:left="757" w:hanging="528"/>
        <w:jc w:val="left"/>
      </w:pPr>
      <w:rPr>
        <w:rFonts w:hint="default"/>
        <w:lang w:val="pt-PT" w:eastAsia="en-US" w:bidi="ar-SA"/>
      </w:rPr>
    </w:lvl>
    <w:lvl w:ilvl="2">
      <w:start w:val="1"/>
      <w:numFmt w:val="decimal"/>
      <w:lvlText w:val="%1.%2.%3."/>
      <w:lvlJc w:val="left"/>
      <w:pPr>
        <w:ind w:left="757" w:hanging="528"/>
        <w:jc w:val="left"/>
      </w:pPr>
      <w:rPr>
        <w:rFonts w:ascii="Arial" w:eastAsia="Arial" w:hAnsi="Arial" w:cs="Arial" w:hint="default"/>
        <w:w w:val="99"/>
        <w:sz w:val="19"/>
        <w:szCs w:val="19"/>
        <w:lang w:val="pt-PT" w:eastAsia="en-US" w:bidi="ar-SA"/>
      </w:rPr>
    </w:lvl>
    <w:lvl w:ilvl="3">
      <w:numFmt w:val="bullet"/>
      <w:lvlText w:val="•"/>
      <w:lvlJc w:val="left"/>
      <w:pPr>
        <w:ind w:left="3593" w:hanging="528"/>
      </w:pPr>
      <w:rPr>
        <w:rFonts w:hint="default"/>
        <w:lang w:val="pt-PT" w:eastAsia="en-US" w:bidi="ar-SA"/>
      </w:rPr>
    </w:lvl>
    <w:lvl w:ilvl="4">
      <w:numFmt w:val="bullet"/>
      <w:lvlText w:val="•"/>
      <w:lvlJc w:val="left"/>
      <w:pPr>
        <w:ind w:left="4538" w:hanging="528"/>
      </w:pPr>
      <w:rPr>
        <w:rFonts w:hint="default"/>
        <w:lang w:val="pt-PT" w:eastAsia="en-US" w:bidi="ar-SA"/>
      </w:rPr>
    </w:lvl>
    <w:lvl w:ilvl="5">
      <w:numFmt w:val="bullet"/>
      <w:lvlText w:val="•"/>
      <w:lvlJc w:val="left"/>
      <w:pPr>
        <w:ind w:left="5483" w:hanging="528"/>
      </w:pPr>
      <w:rPr>
        <w:rFonts w:hint="default"/>
        <w:lang w:val="pt-PT" w:eastAsia="en-US" w:bidi="ar-SA"/>
      </w:rPr>
    </w:lvl>
    <w:lvl w:ilvl="6">
      <w:numFmt w:val="bullet"/>
      <w:lvlText w:val="•"/>
      <w:lvlJc w:val="left"/>
      <w:pPr>
        <w:ind w:left="6427" w:hanging="528"/>
      </w:pPr>
      <w:rPr>
        <w:rFonts w:hint="default"/>
        <w:lang w:val="pt-PT" w:eastAsia="en-US" w:bidi="ar-SA"/>
      </w:rPr>
    </w:lvl>
    <w:lvl w:ilvl="7">
      <w:numFmt w:val="bullet"/>
      <w:lvlText w:val="•"/>
      <w:lvlJc w:val="left"/>
      <w:pPr>
        <w:ind w:left="7372" w:hanging="528"/>
      </w:pPr>
      <w:rPr>
        <w:rFonts w:hint="default"/>
        <w:lang w:val="pt-PT" w:eastAsia="en-US" w:bidi="ar-SA"/>
      </w:rPr>
    </w:lvl>
    <w:lvl w:ilvl="8">
      <w:numFmt w:val="bullet"/>
      <w:lvlText w:val="•"/>
      <w:lvlJc w:val="left"/>
      <w:pPr>
        <w:ind w:left="8317" w:hanging="528"/>
      </w:pPr>
      <w:rPr>
        <w:rFonts w:hint="default"/>
        <w:lang w:val="pt-PT" w:eastAsia="en-US" w:bidi="ar-SA"/>
      </w:rPr>
    </w:lvl>
  </w:abstractNum>
  <w:abstractNum w:abstractNumId="12" w15:restartNumberingAfterBreak="0">
    <w:nsid w:val="65AF4890"/>
    <w:multiLevelType w:val="hybridMultilevel"/>
    <w:tmpl w:val="17E4E94A"/>
    <w:lvl w:ilvl="0" w:tplc="6C4E4770">
      <w:start w:val="1"/>
      <w:numFmt w:val="lowerRoman"/>
      <w:lvlText w:val="%1)"/>
      <w:lvlJc w:val="left"/>
      <w:pPr>
        <w:ind w:left="1320" w:hanging="192"/>
        <w:jc w:val="right"/>
      </w:pPr>
      <w:rPr>
        <w:rFonts w:ascii="Arial" w:eastAsia="Arial" w:hAnsi="Arial" w:cs="Arial" w:hint="default"/>
        <w:spacing w:val="0"/>
        <w:w w:val="99"/>
        <w:sz w:val="19"/>
        <w:szCs w:val="19"/>
        <w:lang w:val="pt-PT" w:eastAsia="en-US" w:bidi="ar-SA"/>
      </w:rPr>
    </w:lvl>
    <w:lvl w:ilvl="1" w:tplc="29701574">
      <w:numFmt w:val="bullet"/>
      <w:lvlText w:val="•"/>
      <w:lvlJc w:val="left"/>
      <w:pPr>
        <w:ind w:left="2208" w:hanging="192"/>
      </w:pPr>
      <w:rPr>
        <w:rFonts w:hint="default"/>
        <w:lang w:val="pt-PT" w:eastAsia="en-US" w:bidi="ar-SA"/>
      </w:rPr>
    </w:lvl>
    <w:lvl w:ilvl="2" w:tplc="4D2E74A2">
      <w:numFmt w:val="bullet"/>
      <w:lvlText w:val="•"/>
      <w:lvlJc w:val="left"/>
      <w:pPr>
        <w:ind w:left="3097" w:hanging="192"/>
      </w:pPr>
      <w:rPr>
        <w:rFonts w:hint="default"/>
        <w:lang w:val="pt-PT" w:eastAsia="en-US" w:bidi="ar-SA"/>
      </w:rPr>
    </w:lvl>
    <w:lvl w:ilvl="3" w:tplc="CCA8E834">
      <w:numFmt w:val="bullet"/>
      <w:lvlText w:val="•"/>
      <w:lvlJc w:val="left"/>
      <w:pPr>
        <w:ind w:left="3985" w:hanging="192"/>
      </w:pPr>
      <w:rPr>
        <w:rFonts w:hint="default"/>
        <w:lang w:val="pt-PT" w:eastAsia="en-US" w:bidi="ar-SA"/>
      </w:rPr>
    </w:lvl>
    <w:lvl w:ilvl="4" w:tplc="C80E716E">
      <w:numFmt w:val="bullet"/>
      <w:lvlText w:val="•"/>
      <w:lvlJc w:val="left"/>
      <w:pPr>
        <w:ind w:left="4874" w:hanging="192"/>
      </w:pPr>
      <w:rPr>
        <w:rFonts w:hint="default"/>
        <w:lang w:val="pt-PT" w:eastAsia="en-US" w:bidi="ar-SA"/>
      </w:rPr>
    </w:lvl>
    <w:lvl w:ilvl="5" w:tplc="F0EE7788">
      <w:numFmt w:val="bullet"/>
      <w:lvlText w:val="•"/>
      <w:lvlJc w:val="left"/>
      <w:pPr>
        <w:ind w:left="5763" w:hanging="192"/>
      </w:pPr>
      <w:rPr>
        <w:rFonts w:hint="default"/>
        <w:lang w:val="pt-PT" w:eastAsia="en-US" w:bidi="ar-SA"/>
      </w:rPr>
    </w:lvl>
    <w:lvl w:ilvl="6" w:tplc="3D66E89C">
      <w:numFmt w:val="bullet"/>
      <w:lvlText w:val="•"/>
      <w:lvlJc w:val="left"/>
      <w:pPr>
        <w:ind w:left="6651" w:hanging="192"/>
      </w:pPr>
      <w:rPr>
        <w:rFonts w:hint="default"/>
        <w:lang w:val="pt-PT" w:eastAsia="en-US" w:bidi="ar-SA"/>
      </w:rPr>
    </w:lvl>
    <w:lvl w:ilvl="7" w:tplc="6C4E8970">
      <w:numFmt w:val="bullet"/>
      <w:lvlText w:val="•"/>
      <w:lvlJc w:val="left"/>
      <w:pPr>
        <w:ind w:left="7540" w:hanging="192"/>
      </w:pPr>
      <w:rPr>
        <w:rFonts w:hint="default"/>
        <w:lang w:val="pt-PT" w:eastAsia="en-US" w:bidi="ar-SA"/>
      </w:rPr>
    </w:lvl>
    <w:lvl w:ilvl="8" w:tplc="F6CA6E90">
      <w:numFmt w:val="bullet"/>
      <w:lvlText w:val="•"/>
      <w:lvlJc w:val="left"/>
      <w:pPr>
        <w:ind w:left="8429" w:hanging="192"/>
      </w:pPr>
      <w:rPr>
        <w:rFonts w:hint="default"/>
        <w:lang w:val="pt-PT" w:eastAsia="en-US" w:bidi="ar-SA"/>
      </w:rPr>
    </w:lvl>
  </w:abstractNum>
  <w:num w:numId="1" w16cid:durableId="532812702">
    <w:abstractNumId w:val="12"/>
  </w:num>
  <w:num w:numId="2" w16cid:durableId="1806116939">
    <w:abstractNumId w:val="3"/>
  </w:num>
  <w:num w:numId="3" w16cid:durableId="1240361216">
    <w:abstractNumId w:val="5"/>
  </w:num>
  <w:num w:numId="4" w16cid:durableId="302202560">
    <w:abstractNumId w:val="0"/>
  </w:num>
  <w:num w:numId="5" w16cid:durableId="332681566">
    <w:abstractNumId w:val="6"/>
  </w:num>
  <w:num w:numId="6" w16cid:durableId="578634013">
    <w:abstractNumId w:val="7"/>
  </w:num>
  <w:num w:numId="7" w16cid:durableId="243223315">
    <w:abstractNumId w:val="2"/>
  </w:num>
  <w:num w:numId="8" w16cid:durableId="314837648">
    <w:abstractNumId w:val="1"/>
  </w:num>
  <w:num w:numId="9" w16cid:durableId="868418016">
    <w:abstractNumId w:val="4"/>
  </w:num>
  <w:num w:numId="10" w16cid:durableId="5402350">
    <w:abstractNumId w:val="8"/>
  </w:num>
  <w:num w:numId="11" w16cid:durableId="777868073">
    <w:abstractNumId w:val="10"/>
  </w:num>
  <w:num w:numId="12" w16cid:durableId="916331634">
    <w:abstractNumId w:val="11"/>
  </w:num>
  <w:num w:numId="13" w16cid:durableId="306870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2F0"/>
    <w:rsid w:val="00113C1D"/>
    <w:rsid w:val="00E512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536B9"/>
  <w15:docId w15:val="{AECA7E57-5AA4-4546-A4AD-DAABB136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rPr>
  </w:style>
  <w:style w:type="paragraph" w:styleId="Ttulo1">
    <w:name w:val="heading 1"/>
    <w:basedOn w:val="Normal"/>
    <w:uiPriority w:val="9"/>
    <w:qFormat/>
    <w:pPr>
      <w:ind w:left="147"/>
      <w:outlineLvl w:val="0"/>
    </w:pPr>
    <w:rPr>
      <w:rFonts w:ascii="Trebuchet MS" w:eastAsia="Trebuchet MS" w:hAnsi="Trebuchet MS" w:cs="Trebuchet MS"/>
      <w:sz w:val="29"/>
      <w:szCs w:val="29"/>
    </w:rPr>
  </w:style>
  <w:style w:type="paragraph" w:styleId="Ttulo2">
    <w:name w:val="heading 2"/>
    <w:basedOn w:val="Normal"/>
    <w:uiPriority w:val="9"/>
    <w:unhideWhenUsed/>
    <w:qFormat/>
    <w:pPr>
      <w:ind w:left="655" w:hanging="404"/>
      <w:outlineLvl w:val="1"/>
    </w:pPr>
    <w:rPr>
      <w:b/>
      <w:bCs/>
      <w:sz w:val="24"/>
      <w:szCs w:val="24"/>
    </w:rPr>
  </w:style>
  <w:style w:type="paragraph" w:styleId="Ttulo3">
    <w:name w:val="heading 3"/>
    <w:basedOn w:val="Normal"/>
    <w:uiPriority w:val="9"/>
    <w:unhideWhenUsed/>
    <w:qFormat/>
    <w:pPr>
      <w:ind w:left="109"/>
      <w:jc w:val="center"/>
      <w:outlineLvl w:val="2"/>
    </w:pPr>
    <w:rPr>
      <w:b/>
      <w:bCs/>
    </w:rPr>
  </w:style>
  <w:style w:type="paragraph" w:styleId="Ttulo4">
    <w:name w:val="heading 4"/>
    <w:basedOn w:val="Normal"/>
    <w:uiPriority w:val="9"/>
    <w:unhideWhenUsed/>
    <w:qFormat/>
    <w:pPr>
      <w:spacing w:before="10" w:line="255" w:lineRule="exact"/>
      <w:ind w:left="524"/>
      <w:outlineLvl w:val="3"/>
    </w:pPr>
    <w:rPr>
      <w:rFonts w:ascii="Trebuchet MS" w:eastAsia="Trebuchet MS" w:hAnsi="Trebuchet MS" w:cs="Trebuchet MS"/>
      <w:sz w:val="21"/>
      <w:szCs w:val="21"/>
    </w:rPr>
  </w:style>
  <w:style w:type="paragraph" w:styleId="Ttulo5">
    <w:name w:val="heading 5"/>
    <w:basedOn w:val="Normal"/>
    <w:uiPriority w:val="9"/>
    <w:unhideWhenUsed/>
    <w:qFormat/>
    <w:pPr>
      <w:ind w:left="599" w:hanging="370"/>
      <w:jc w:val="both"/>
      <w:outlineLvl w:val="4"/>
    </w:pPr>
    <w:rPr>
      <w:b/>
      <w:bCs/>
      <w:sz w:val="19"/>
      <w:szCs w:val="1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19"/>
      <w:szCs w:val="19"/>
    </w:rPr>
  </w:style>
  <w:style w:type="paragraph" w:styleId="PargrafodaLista">
    <w:name w:val="List Paragraph"/>
    <w:basedOn w:val="Normal"/>
    <w:uiPriority w:val="1"/>
    <w:qFormat/>
    <w:pPr>
      <w:ind w:left="22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3138</Words>
  <Characters>16946</Characters>
  <Application>Microsoft Office Word</Application>
  <DocSecurity>0</DocSecurity>
  <Lines>141</Lines>
  <Paragraphs>40</Paragraphs>
  <ScaleCrop>false</ScaleCrop>
  <Company/>
  <LinksUpToDate>false</LinksUpToDate>
  <CharactersWithSpaces>20044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Minuta Contrato_Vídeos Institucionais_v1 (1).docx</dc:title>
  <dc:creator>tatiana.moura</dc:creator>
  <cp:lastModifiedBy>Alberto Santos</cp:lastModifiedBy>
  <cp:revision>2</cp:revision>
  <dcterms:created xsi:type="dcterms:W3CDTF">2023-09-18T19:59:00Z</dcterms:created>
  <dcterms:modified xsi:type="dcterms:W3CDTF">2023-09-18T19:59:00Z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2023-09-12T00:00:00Z</vt:filetime>
  </property>
  <property fmtid="{D5CDD505-2E9C-101B-9397-08002B2CF9AE}" pid="3" name="LastSaved">
    <vt:filetime>2023-09-18T00:00:00Z</vt:filetime>
  </property>
</Properties>
</file>