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98838" cy="553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38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Title"/>
        <w:rPr>
          <w:u w:val="none"/>
        </w:rPr>
      </w:pPr>
      <w:r>
        <w:rPr>
          <w:w w:val="80"/>
          <w:u w:val="thick"/>
        </w:rPr>
        <w:t>ESCLARECIMENTOS</w:t>
      </w:r>
      <w:r>
        <w:rPr>
          <w:spacing w:val="24"/>
          <w:w w:val="80"/>
          <w:u w:val="thick"/>
        </w:rPr>
        <w:t> </w:t>
      </w:r>
      <w:r>
        <w:rPr>
          <w:w w:val="80"/>
          <w:u w:val="thick"/>
        </w:rPr>
        <w:t>PREGÃO</w:t>
      </w:r>
      <w:r>
        <w:rPr>
          <w:spacing w:val="25"/>
          <w:w w:val="80"/>
          <w:u w:val="thick"/>
        </w:rPr>
        <w:t> </w:t>
      </w:r>
      <w:r>
        <w:rPr>
          <w:w w:val="80"/>
          <w:u w:val="thick"/>
        </w:rPr>
        <w:t>ELETRÔNICO</w:t>
      </w:r>
      <w:r>
        <w:rPr>
          <w:spacing w:val="27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28"/>
          <w:w w:val="80"/>
          <w:u w:val="thick"/>
        </w:rPr>
        <w:t> </w:t>
      </w:r>
      <w:r>
        <w:rPr>
          <w:w w:val="80"/>
          <w:u w:val="thick"/>
        </w:rPr>
        <w:t>006/2016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0" w:lineRule="auto" w:before="101" w:after="0"/>
        <w:ind w:left="781" w:right="103" w:hanging="360"/>
        <w:jc w:val="both"/>
        <w:rPr>
          <w:sz w:val="22"/>
        </w:rPr>
      </w:pPr>
      <w:r>
        <w:rPr>
          <w:color w:val="333333"/>
          <w:w w:val="80"/>
          <w:sz w:val="22"/>
        </w:rPr>
        <w:t>Qual o prazo para entrega dos veículos do Lote 01, pois na prática, as empresas não compram</w:t>
      </w:r>
      <w:r>
        <w:rPr>
          <w:color w:val="333333"/>
          <w:spacing w:val="1"/>
          <w:w w:val="80"/>
          <w:sz w:val="22"/>
        </w:rPr>
        <w:t> </w:t>
      </w:r>
      <w:r>
        <w:rPr>
          <w:color w:val="333333"/>
          <w:w w:val="80"/>
          <w:sz w:val="22"/>
        </w:rPr>
        <w:t>veículos,</w:t>
      </w:r>
      <w:r>
        <w:rPr>
          <w:color w:val="333333"/>
          <w:spacing w:val="1"/>
          <w:w w:val="80"/>
          <w:sz w:val="22"/>
        </w:rPr>
        <w:t> </w:t>
      </w:r>
      <w:r>
        <w:rPr>
          <w:color w:val="333333"/>
          <w:w w:val="80"/>
          <w:sz w:val="22"/>
        </w:rPr>
        <w:t>e</w:t>
      </w:r>
      <w:r>
        <w:rPr>
          <w:color w:val="333333"/>
          <w:spacing w:val="4"/>
          <w:w w:val="80"/>
          <w:sz w:val="22"/>
        </w:rPr>
        <w:t> </w:t>
      </w:r>
      <w:r>
        <w:rPr>
          <w:color w:val="333333"/>
          <w:w w:val="80"/>
          <w:sz w:val="22"/>
        </w:rPr>
        <w:t>ficam</w:t>
      </w:r>
      <w:r>
        <w:rPr>
          <w:color w:val="333333"/>
          <w:spacing w:val="4"/>
          <w:w w:val="80"/>
          <w:sz w:val="22"/>
        </w:rPr>
        <w:t> </w:t>
      </w:r>
      <w:r>
        <w:rPr>
          <w:color w:val="333333"/>
          <w:w w:val="80"/>
          <w:sz w:val="22"/>
        </w:rPr>
        <w:t>aguardando</w:t>
      </w:r>
      <w:r>
        <w:rPr>
          <w:color w:val="333333"/>
          <w:spacing w:val="1"/>
          <w:w w:val="80"/>
          <w:sz w:val="22"/>
        </w:rPr>
        <w:t> </w:t>
      </w:r>
      <w:r>
        <w:rPr>
          <w:color w:val="333333"/>
          <w:w w:val="80"/>
          <w:sz w:val="22"/>
        </w:rPr>
        <w:t>vencer um</w:t>
      </w:r>
      <w:r>
        <w:rPr>
          <w:color w:val="333333"/>
          <w:spacing w:val="4"/>
          <w:w w:val="80"/>
          <w:sz w:val="22"/>
        </w:rPr>
        <w:t> </w:t>
      </w:r>
      <w:r>
        <w:rPr>
          <w:color w:val="333333"/>
          <w:w w:val="80"/>
          <w:sz w:val="22"/>
        </w:rPr>
        <w:t>processo</w:t>
      </w:r>
      <w:r>
        <w:rPr>
          <w:color w:val="333333"/>
          <w:spacing w:val="4"/>
          <w:w w:val="80"/>
          <w:sz w:val="22"/>
        </w:rPr>
        <w:t> </w:t>
      </w:r>
      <w:r>
        <w:rPr>
          <w:color w:val="333333"/>
          <w:w w:val="80"/>
          <w:sz w:val="22"/>
        </w:rPr>
        <w:t>licitatório</w:t>
      </w:r>
      <w:r>
        <w:rPr>
          <w:color w:val="333333"/>
          <w:spacing w:val="1"/>
          <w:w w:val="80"/>
          <w:sz w:val="22"/>
        </w:rPr>
        <w:t> </w:t>
      </w:r>
      <w:r>
        <w:rPr>
          <w:color w:val="333333"/>
          <w:w w:val="80"/>
          <w:sz w:val="22"/>
        </w:rPr>
        <w:t>para</w:t>
      </w:r>
      <w:r>
        <w:rPr>
          <w:color w:val="333333"/>
          <w:spacing w:val="4"/>
          <w:w w:val="80"/>
          <w:sz w:val="22"/>
        </w:rPr>
        <w:t> </w:t>
      </w:r>
      <w:r>
        <w:rPr>
          <w:color w:val="333333"/>
          <w:w w:val="80"/>
          <w:sz w:val="22"/>
        </w:rPr>
        <w:t>utiliza-los?</w:t>
      </w:r>
    </w:p>
    <w:p>
      <w:pPr>
        <w:spacing w:line="251" w:lineRule="exact" w:before="0"/>
        <w:ind w:left="781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0"/>
          <w:sz w:val="22"/>
        </w:rPr>
        <w:t>R:</w:t>
      </w:r>
      <w:r>
        <w:rPr>
          <w:rFonts w:ascii="Arial" w:hAnsi="Arial"/>
          <w:b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prazo</w:t>
      </w:r>
      <w:r>
        <w:rPr>
          <w:rFonts w:ascii="Arial" w:hAnsi="Arial"/>
          <w:i/>
          <w:color w:val="FF0000"/>
          <w:spacing w:val="6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deverá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respeitar</w:t>
      </w:r>
      <w:r>
        <w:rPr>
          <w:rFonts w:ascii="Arial" w:hAnsi="Arial"/>
          <w:i/>
          <w:color w:val="FF0000"/>
          <w:spacing w:val="5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</w:t>
      </w:r>
      <w:r>
        <w:rPr>
          <w:rFonts w:ascii="Arial" w:hAnsi="Arial"/>
          <w:i/>
          <w:color w:val="FF0000"/>
          <w:spacing w:val="6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disposto</w:t>
      </w:r>
      <w:r>
        <w:rPr>
          <w:rFonts w:ascii="Arial" w:hAnsi="Arial"/>
          <w:i/>
          <w:color w:val="FF0000"/>
          <w:spacing w:val="1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no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item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3.1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do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Anexo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IV</w:t>
      </w:r>
      <w:r>
        <w:rPr>
          <w:rFonts w:ascii="Arial" w:hAnsi="Arial"/>
          <w:i/>
          <w:color w:val="FF0000"/>
          <w:spacing w:val="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(minuta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do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Contrato).</w:t>
      </w:r>
    </w:p>
    <w:p>
      <w:pPr>
        <w:pStyle w:val="BodyText"/>
        <w:rPr>
          <w:rFonts w:ascii="Arial"/>
          <w:i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0" w:lineRule="auto" w:before="0" w:after="0"/>
        <w:ind w:left="781" w:right="100" w:hanging="360"/>
        <w:jc w:val="both"/>
        <w:rPr>
          <w:sz w:val="22"/>
        </w:rPr>
      </w:pPr>
      <w:r>
        <w:rPr>
          <w:color w:val="333333"/>
          <w:w w:val="80"/>
          <w:sz w:val="22"/>
        </w:rPr>
        <w:t>No anexo IV do edital, observamos que as pessoas jurídicas I e II não preencheram o campo de</w:t>
      </w:r>
      <w:r>
        <w:rPr>
          <w:color w:val="333333"/>
          <w:spacing w:val="1"/>
          <w:w w:val="80"/>
          <w:sz w:val="22"/>
        </w:rPr>
        <w:t> </w:t>
      </w:r>
      <w:r>
        <w:rPr>
          <w:color w:val="333333"/>
          <w:w w:val="80"/>
          <w:sz w:val="22"/>
        </w:rPr>
        <w:t>hora extra. Sendo assim, visando não comprometer o valor estimado, não seria interessante as</w:t>
      </w:r>
      <w:r>
        <w:rPr>
          <w:color w:val="333333"/>
          <w:spacing w:val="1"/>
          <w:w w:val="80"/>
          <w:sz w:val="22"/>
        </w:rPr>
        <w:t> </w:t>
      </w:r>
      <w:r>
        <w:rPr>
          <w:color w:val="333333"/>
          <w:w w:val="80"/>
          <w:sz w:val="22"/>
        </w:rPr>
        <w:t>licitantes apenas demonstrarem esses valores (hora extra e pernoites), mas não os incluindo no</w:t>
      </w:r>
      <w:r>
        <w:rPr>
          <w:color w:val="333333"/>
          <w:spacing w:val="1"/>
          <w:w w:val="80"/>
          <w:sz w:val="22"/>
        </w:rPr>
        <w:t> </w:t>
      </w:r>
      <w:r>
        <w:rPr>
          <w:color w:val="333333"/>
          <w:w w:val="90"/>
          <w:sz w:val="22"/>
        </w:rPr>
        <w:t>valor</w:t>
      </w:r>
      <w:r>
        <w:rPr>
          <w:color w:val="333333"/>
          <w:spacing w:val="-8"/>
          <w:w w:val="90"/>
          <w:sz w:val="22"/>
        </w:rPr>
        <w:t> </w:t>
      </w:r>
      <w:r>
        <w:rPr>
          <w:color w:val="333333"/>
          <w:w w:val="90"/>
          <w:sz w:val="22"/>
        </w:rPr>
        <w:t>global</w:t>
      </w:r>
      <w:r>
        <w:rPr>
          <w:color w:val="333333"/>
          <w:spacing w:val="-7"/>
          <w:w w:val="90"/>
          <w:sz w:val="22"/>
        </w:rPr>
        <w:t> </w:t>
      </w:r>
      <w:r>
        <w:rPr>
          <w:color w:val="333333"/>
          <w:w w:val="90"/>
          <w:sz w:val="22"/>
        </w:rPr>
        <w:t>anual</w:t>
      </w:r>
      <w:r>
        <w:rPr>
          <w:color w:val="333333"/>
          <w:spacing w:val="-7"/>
          <w:w w:val="90"/>
          <w:sz w:val="22"/>
        </w:rPr>
        <w:t> </w:t>
      </w:r>
      <w:r>
        <w:rPr>
          <w:color w:val="333333"/>
          <w:w w:val="90"/>
          <w:sz w:val="22"/>
        </w:rPr>
        <w:t>da</w:t>
      </w:r>
      <w:r>
        <w:rPr>
          <w:color w:val="333333"/>
          <w:spacing w:val="-7"/>
          <w:w w:val="90"/>
          <w:sz w:val="22"/>
        </w:rPr>
        <w:t> </w:t>
      </w:r>
      <w:r>
        <w:rPr>
          <w:color w:val="333333"/>
          <w:w w:val="90"/>
          <w:sz w:val="22"/>
        </w:rPr>
        <w:t>proposta?</w:t>
      </w:r>
    </w:p>
    <w:p>
      <w:pPr>
        <w:spacing w:line="252" w:lineRule="exact" w:before="0"/>
        <w:ind w:left="781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0"/>
          <w:sz w:val="22"/>
        </w:rPr>
        <w:t>R:</w:t>
      </w:r>
      <w:r>
        <w:rPr>
          <w:rFonts w:ascii="Arial" w:hAnsi="Arial"/>
          <w:b/>
          <w:i/>
          <w:color w:val="FF0000"/>
          <w:spacing w:val="1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Os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valores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de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hora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extra</w:t>
      </w:r>
      <w:r>
        <w:rPr>
          <w:rFonts w:ascii="Arial" w:hAnsi="Arial"/>
          <w:i/>
          <w:color w:val="FF0000"/>
          <w:spacing w:val="5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</w:t>
      </w:r>
      <w:r>
        <w:rPr>
          <w:rFonts w:ascii="Arial" w:hAnsi="Arial"/>
          <w:i/>
          <w:color w:val="FF0000"/>
          <w:spacing w:val="6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pernoite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deverão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compor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proposta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  <w:tab w:pos="782" w:val="left" w:leader="none"/>
        </w:tabs>
        <w:spacing w:line="252" w:lineRule="exact" w:before="0" w:after="0"/>
        <w:ind w:left="782" w:right="0" w:hanging="361"/>
        <w:jc w:val="left"/>
        <w:rPr>
          <w:sz w:val="22"/>
        </w:rPr>
      </w:pPr>
      <w:r>
        <w:rPr>
          <w:color w:val="333333"/>
          <w:w w:val="80"/>
          <w:sz w:val="22"/>
        </w:rPr>
        <w:t>Os</w:t>
      </w:r>
      <w:r>
        <w:rPr>
          <w:color w:val="333333"/>
          <w:spacing w:val="9"/>
          <w:w w:val="80"/>
          <w:sz w:val="22"/>
        </w:rPr>
        <w:t> </w:t>
      </w:r>
      <w:r>
        <w:rPr>
          <w:color w:val="333333"/>
          <w:w w:val="80"/>
          <w:sz w:val="22"/>
        </w:rPr>
        <w:t>lances</w:t>
      </w:r>
      <w:r>
        <w:rPr>
          <w:color w:val="333333"/>
          <w:spacing w:val="9"/>
          <w:w w:val="80"/>
          <w:sz w:val="22"/>
        </w:rPr>
        <w:t> </w:t>
      </w:r>
      <w:r>
        <w:rPr>
          <w:color w:val="333333"/>
          <w:w w:val="80"/>
          <w:sz w:val="22"/>
        </w:rPr>
        <w:t>deverão</w:t>
      </w:r>
      <w:r>
        <w:rPr>
          <w:color w:val="333333"/>
          <w:spacing w:val="5"/>
          <w:w w:val="80"/>
          <w:sz w:val="22"/>
        </w:rPr>
        <w:t> </w:t>
      </w:r>
      <w:r>
        <w:rPr>
          <w:color w:val="333333"/>
          <w:w w:val="80"/>
          <w:sz w:val="22"/>
        </w:rPr>
        <w:t>ser</w:t>
      </w:r>
      <w:r>
        <w:rPr>
          <w:color w:val="333333"/>
          <w:spacing w:val="11"/>
          <w:w w:val="80"/>
          <w:sz w:val="22"/>
        </w:rPr>
        <w:t> </w:t>
      </w:r>
      <w:r>
        <w:rPr>
          <w:color w:val="333333"/>
          <w:w w:val="80"/>
          <w:sz w:val="22"/>
        </w:rPr>
        <w:t>oferecidos</w:t>
      </w:r>
      <w:r>
        <w:rPr>
          <w:color w:val="333333"/>
          <w:spacing w:val="9"/>
          <w:w w:val="80"/>
          <w:sz w:val="22"/>
        </w:rPr>
        <w:t> </w:t>
      </w:r>
      <w:r>
        <w:rPr>
          <w:color w:val="333333"/>
          <w:w w:val="80"/>
          <w:sz w:val="22"/>
        </w:rPr>
        <w:t>por</w:t>
      </w:r>
      <w:r>
        <w:rPr>
          <w:color w:val="333333"/>
          <w:spacing w:val="6"/>
          <w:w w:val="80"/>
          <w:sz w:val="22"/>
        </w:rPr>
        <w:t> </w:t>
      </w:r>
      <w:r>
        <w:rPr>
          <w:color w:val="333333"/>
          <w:w w:val="80"/>
          <w:sz w:val="22"/>
        </w:rPr>
        <w:t>valor</w:t>
      </w:r>
      <w:r>
        <w:rPr>
          <w:color w:val="333333"/>
          <w:spacing w:val="5"/>
          <w:w w:val="80"/>
          <w:sz w:val="22"/>
        </w:rPr>
        <w:t> </w:t>
      </w:r>
      <w:r>
        <w:rPr>
          <w:color w:val="333333"/>
          <w:w w:val="80"/>
          <w:sz w:val="22"/>
        </w:rPr>
        <w:t>mensal</w:t>
      </w:r>
      <w:r>
        <w:rPr>
          <w:color w:val="333333"/>
          <w:spacing w:val="10"/>
          <w:w w:val="80"/>
          <w:sz w:val="22"/>
        </w:rPr>
        <w:t> </w:t>
      </w:r>
      <w:r>
        <w:rPr>
          <w:color w:val="333333"/>
          <w:w w:val="80"/>
          <w:sz w:val="22"/>
        </w:rPr>
        <w:t>ou</w:t>
      </w:r>
      <w:r>
        <w:rPr>
          <w:color w:val="333333"/>
          <w:spacing w:val="9"/>
          <w:w w:val="80"/>
          <w:sz w:val="22"/>
        </w:rPr>
        <w:t> </w:t>
      </w:r>
      <w:r>
        <w:rPr>
          <w:color w:val="333333"/>
          <w:w w:val="80"/>
          <w:sz w:val="22"/>
        </w:rPr>
        <w:t>anual?</w:t>
      </w:r>
    </w:p>
    <w:p>
      <w:pPr>
        <w:spacing w:line="252" w:lineRule="exact" w:before="0"/>
        <w:ind w:left="781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0"/>
          <w:sz w:val="22"/>
        </w:rPr>
        <w:t>R:</w:t>
      </w:r>
      <w:r>
        <w:rPr>
          <w:rFonts w:ascii="Arial" w:hAnsi="Arial"/>
          <w:b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Os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lances</w:t>
      </w:r>
      <w:r>
        <w:rPr>
          <w:rFonts w:ascii="Arial" w:hAnsi="Arial"/>
          <w:i/>
          <w:color w:val="FF0000"/>
          <w:spacing w:val="6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serão</w:t>
      </w:r>
      <w:r>
        <w:rPr>
          <w:rFonts w:ascii="Arial" w:hAnsi="Arial"/>
          <w:i/>
          <w:color w:val="FF0000"/>
          <w:spacing w:val="12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ofertados</w:t>
      </w:r>
      <w:r>
        <w:rPr>
          <w:rFonts w:ascii="Arial" w:hAnsi="Arial"/>
          <w:i/>
          <w:color w:val="FF0000"/>
          <w:spacing w:val="6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pelo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valor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global</w:t>
      </w:r>
      <w:r>
        <w:rPr>
          <w:rFonts w:ascii="Arial" w:hAnsi="Arial"/>
          <w:i/>
          <w:color w:val="FF0000"/>
          <w:spacing w:val="9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(anual).</w:t>
      </w:r>
    </w:p>
    <w:sectPr>
      <w:type w:val="continuous"/>
      <w:pgSz w:w="11910" w:h="16840"/>
      <w:pgMar w:top="960" w:bottom="280" w:left="16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82" w:hanging="360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8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183" w:right="1223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81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2021-09-15T13:55:05Z</dcterms:created>
  <dcterms:modified xsi:type="dcterms:W3CDTF">2021-09-15T13:55:05Z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2021-09-15T00:00:00Z</vt:filetime>
  </property>
</Properties>
</file>