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3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705021" cy="6670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21" cy="66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24"/>
        <w:ind w:left="1279" w:right="1139"/>
        <w:jc w:val="center"/>
        <w:rPr>
          <w:rFonts w:ascii="Calibri"/>
        </w:rPr>
      </w:pPr>
      <w:r>
        <w:rPr>
          <w:rFonts w:ascii="Calibri"/>
          <w:spacing w:val="-2"/>
          <w:w w:val="105"/>
        </w:rPr>
        <w:t>CONSELHO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spacing w:val="-1"/>
          <w:w w:val="105"/>
        </w:rPr>
        <w:t>DE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ARQUITETURA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spacing w:val="-1"/>
          <w:w w:val="105"/>
        </w:rPr>
        <w:t>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URBANISMO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DO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RIO</w:t>
      </w:r>
      <w:r>
        <w:rPr>
          <w:rFonts w:ascii="Calibri"/>
          <w:spacing w:val="-11"/>
          <w:w w:val="105"/>
        </w:rPr>
        <w:t> </w:t>
      </w:r>
      <w:r>
        <w:rPr>
          <w:rFonts w:ascii="Calibri"/>
          <w:spacing w:val="-1"/>
          <w:w w:val="105"/>
        </w:rPr>
        <w:t>DE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spacing w:val="-1"/>
          <w:w w:val="105"/>
        </w:rPr>
        <w:t>JANEIRO</w:t>
      </w:r>
      <w:r>
        <w:rPr>
          <w:rFonts w:ascii="Calibri"/>
          <w:spacing w:val="-7"/>
          <w:w w:val="105"/>
        </w:rPr>
        <w:t> </w:t>
      </w:r>
      <w:r>
        <w:rPr>
          <w:rFonts w:ascii="Calibri"/>
          <w:spacing w:val="-1"/>
          <w:w w:val="105"/>
        </w:rPr>
        <w:t>-</w:t>
      </w:r>
      <w:r>
        <w:rPr>
          <w:rFonts w:ascii="Calibri"/>
          <w:spacing w:val="-3"/>
          <w:w w:val="105"/>
        </w:rPr>
        <w:t> </w:t>
      </w:r>
      <w:r>
        <w:rPr>
          <w:rFonts w:ascii="Calibri"/>
          <w:spacing w:val="-1"/>
          <w:w w:val="105"/>
        </w:rPr>
        <w:t>CAU/RJ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9"/>
        <w:rPr>
          <w:rFonts w:ascii="Calibri"/>
          <w:sz w:val="34"/>
        </w:rPr>
      </w:pPr>
    </w:p>
    <w:p>
      <w:pPr>
        <w:pStyle w:val="Title"/>
      </w:pPr>
      <w:r>
        <w:rPr/>
        <w:t>HOMOLOGAÇÃO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45"/>
        </w:rPr>
      </w:pPr>
    </w:p>
    <w:p>
      <w:pPr>
        <w:pStyle w:val="Heading1"/>
        <w:spacing w:before="1"/>
      </w:pPr>
      <w:r>
        <w:rPr/>
        <w:t>Pregão</w:t>
      </w:r>
      <w:r>
        <w:rPr>
          <w:spacing w:val="15"/>
        </w:rPr>
        <w:t> </w:t>
      </w:r>
      <w:r>
        <w:rPr/>
        <w:t>Eletrônico:</w:t>
      </w:r>
      <w:r>
        <w:rPr>
          <w:spacing w:val="16"/>
        </w:rPr>
        <w:t> </w:t>
      </w:r>
      <w:r>
        <w:rPr/>
        <w:t>04/2015</w:t>
      </w:r>
      <w:r>
        <w:rPr>
          <w:spacing w:val="18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em</w:t>
      </w:r>
      <w:r>
        <w:rPr>
          <w:spacing w:val="20"/>
        </w:rPr>
        <w:t> </w:t>
      </w:r>
      <w:r>
        <w:rPr/>
        <w:t>14</w:t>
      </w:r>
      <w:r>
        <w:rPr>
          <w:spacing w:val="19"/>
        </w:rPr>
        <w:t> </w:t>
      </w:r>
      <w:r>
        <w:rPr/>
        <w:t>de</w:t>
      </w:r>
      <w:r>
        <w:rPr>
          <w:spacing w:val="7"/>
        </w:rPr>
        <w:t> </w:t>
      </w:r>
      <w:r>
        <w:rPr/>
        <w:t>dezembro</w:t>
      </w:r>
      <w:r>
        <w:rPr>
          <w:spacing w:val="10"/>
        </w:rPr>
        <w:t> </w:t>
      </w:r>
      <w:r>
        <w:rPr/>
        <w:t>de</w:t>
      </w:r>
      <w:r>
        <w:rPr>
          <w:spacing w:val="18"/>
        </w:rPr>
        <w:t> </w:t>
      </w:r>
      <w:r>
        <w:rPr/>
        <w:t>2015.</w:t>
      </w:r>
    </w:p>
    <w:p>
      <w:pPr>
        <w:pStyle w:val="BodyText"/>
        <w:rPr>
          <w:sz w:val="28"/>
        </w:rPr>
      </w:pPr>
    </w:p>
    <w:p>
      <w:pPr>
        <w:pStyle w:val="BodyText"/>
        <w:spacing w:line="372" w:lineRule="auto" w:before="1"/>
        <w:ind w:left="396" w:right="407" w:firstLine="662"/>
        <w:jc w:val="both"/>
      </w:pPr>
      <w:r>
        <w:rPr>
          <w:w w:val="105"/>
          <w:sz w:val="22"/>
        </w:rPr>
        <w:t>Objeto: </w:t>
      </w:r>
      <w:r>
        <w:rPr>
          <w:w w:val="105"/>
        </w:rPr>
        <w:t>A presente licitação tem por objeto a contratação de pessoa</w:t>
      </w:r>
      <w:r>
        <w:rPr>
          <w:spacing w:val="1"/>
          <w:w w:val="105"/>
        </w:rPr>
        <w:t> </w:t>
      </w:r>
      <w:r>
        <w:rPr>
          <w:w w:val="105"/>
        </w:rPr>
        <w:t>jurídica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fornecimento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solução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central</w:t>
      </w:r>
      <w:r>
        <w:rPr>
          <w:spacing w:val="1"/>
          <w:w w:val="105"/>
        </w:rPr>
        <w:t> </w:t>
      </w:r>
      <w:r>
        <w:rPr>
          <w:w w:val="105"/>
        </w:rPr>
        <w:t>PABX</w:t>
      </w:r>
      <w:r>
        <w:rPr>
          <w:spacing w:val="1"/>
          <w:w w:val="105"/>
        </w:rPr>
        <w:t> </w:t>
      </w:r>
      <w:r>
        <w:rPr>
          <w:w w:val="105"/>
        </w:rPr>
        <w:t>híbrida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1"/>
          <w:w w:val="105"/>
        </w:rPr>
        <w:t> </w:t>
      </w:r>
      <w:r>
        <w:rPr>
          <w:w w:val="105"/>
        </w:rPr>
        <w:t>características de funcionalidade Corporativa e Central de atendimento (Call-</w:t>
      </w:r>
      <w:r>
        <w:rPr>
          <w:spacing w:val="1"/>
          <w:w w:val="105"/>
        </w:rPr>
        <w:t> </w:t>
      </w:r>
      <w:r>
        <w:rPr>
          <w:w w:val="105"/>
        </w:rPr>
        <w:t>Center), instalação, configuração, serviços de transferência de conhecimento e</w:t>
      </w:r>
      <w:r>
        <w:rPr>
          <w:spacing w:val="1"/>
          <w:w w:val="105"/>
        </w:rPr>
        <w:t> </w:t>
      </w:r>
      <w:r>
        <w:rPr>
          <w:w w:val="105"/>
        </w:rPr>
        <w:t>garantia.</w:t>
      </w:r>
    </w:p>
    <w:p>
      <w:pPr>
        <w:pStyle w:val="Heading1"/>
        <w:spacing w:line="364" w:lineRule="auto" w:before="188"/>
        <w:ind w:left="396" w:right="408" w:firstLine="724"/>
      </w:pPr>
      <w:r>
        <w:rPr/>
        <w:t>Comissão de licitação instituída através das portarias nº 085/2015,</w:t>
      </w:r>
      <w:r>
        <w:rPr>
          <w:spacing w:val="1"/>
        </w:rPr>
        <w:t> </w:t>
      </w:r>
      <w:r>
        <w:rPr/>
        <w:t>056/2015</w:t>
      </w:r>
      <w:r>
        <w:rPr>
          <w:spacing w:val="-3"/>
        </w:rPr>
        <w:t> </w:t>
      </w:r>
      <w:r>
        <w:rPr/>
        <w:t>e</w:t>
      </w:r>
      <w:r>
        <w:rPr>
          <w:spacing w:val="7"/>
        </w:rPr>
        <w:t> </w:t>
      </w:r>
      <w:r>
        <w:rPr/>
        <w:t>em</w:t>
      </w:r>
      <w:r>
        <w:rPr>
          <w:spacing w:val="9"/>
        </w:rPr>
        <w:t> </w:t>
      </w:r>
      <w:r>
        <w:rPr/>
        <w:t>conformidade</w:t>
      </w:r>
      <w:r>
        <w:rPr>
          <w:spacing w:val="-2"/>
        </w:rPr>
        <w:t> </w:t>
      </w:r>
      <w:r>
        <w:rPr/>
        <w:t>com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8.666/93.</w:t>
      </w:r>
    </w:p>
    <w:p>
      <w:pPr>
        <w:spacing w:before="196"/>
        <w:ind w:left="1059" w:right="0" w:firstLine="0"/>
        <w:jc w:val="both"/>
        <w:rPr>
          <w:b/>
          <w:sz w:val="22"/>
        </w:rPr>
      </w:pPr>
      <w:r>
        <w:rPr>
          <w:b/>
          <w:sz w:val="22"/>
        </w:rPr>
        <w:t>O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CONSELHO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ARQUITETURA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URBANISMO</w:t>
      </w:r>
    </w:p>
    <w:p>
      <w:pPr>
        <w:spacing w:line="372" w:lineRule="auto" w:before="136"/>
        <w:ind w:left="396" w:right="403" w:firstLine="0"/>
        <w:jc w:val="both"/>
        <w:rPr>
          <w:rFonts w:ascii="Arial MT" w:hAnsi="Arial MT"/>
          <w:sz w:val="22"/>
        </w:rPr>
      </w:pPr>
      <w:r>
        <w:rPr>
          <w:b/>
          <w:w w:val="105"/>
          <w:sz w:val="22"/>
        </w:rPr>
        <w:t>DO RIO DE JANEIRO- CAU/RJ, </w:t>
      </w:r>
      <w:r>
        <w:rPr>
          <w:rFonts w:ascii="Arial MT" w:hAnsi="Arial MT"/>
          <w:w w:val="105"/>
          <w:sz w:val="22"/>
        </w:rPr>
        <w:t>no uso de suas atribuições, HOMOLOGA a</w:t>
      </w:r>
      <w:r>
        <w:rPr>
          <w:rFonts w:ascii="Arial MT" w:hAnsi="Arial MT"/>
          <w:spacing w:val="1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presente licitação para a </w:t>
      </w:r>
      <w:r>
        <w:rPr>
          <w:b/>
          <w:w w:val="105"/>
          <w:sz w:val="20"/>
        </w:rPr>
        <w:t>contratação de pessoa jurídica para fornecimento 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solução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central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PABX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híbrida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com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características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funcionalidade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Corporativa e Central de atendimento (Call-Center), instalação, configuração,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serviços de transferência de conhecimento e garantia </w:t>
      </w:r>
      <w:r>
        <w:rPr>
          <w:rFonts w:ascii="Arial MT" w:hAnsi="Arial MT"/>
          <w:w w:val="105"/>
          <w:sz w:val="22"/>
        </w:rPr>
        <w:t>especificados no pregão</w:t>
      </w:r>
      <w:r>
        <w:rPr>
          <w:rFonts w:ascii="Arial MT" w:hAnsi="Arial MT"/>
          <w:spacing w:val="1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eletrônico: Nº. 04/2015 e seus anexos, para a licitante vencedora: </w:t>
      </w:r>
      <w:r>
        <w:rPr>
          <w:b/>
          <w:w w:val="105"/>
          <w:sz w:val="22"/>
        </w:rPr>
        <w:t>WBC 2000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SERVIÇOS E COMÉRCIO DE PRODUTOS DE TELECOMUNICAÇÕES 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TECNOLOGIA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DA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INFORMAÇÃO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EIRELI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ME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CNPJ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sob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nº.</w:t>
      </w:r>
      <w:r>
        <w:rPr>
          <w:b/>
          <w:spacing w:val="1"/>
          <w:w w:val="105"/>
          <w:sz w:val="22"/>
        </w:rPr>
        <w:t> </w:t>
      </w:r>
      <w:r>
        <w:rPr>
          <w:rFonts w:ascii="Arial MT" w:hAnsi="Arial MT"/>
          <w:w w:val="105"/>
          <w:sz w:val="22"/>
        </w:rPr>
        <w:t>08.610.417/0001-88</w:t>
      </w:r>
    </w:p>
    <w:p>
      <w:pPr>
        <w:pStyle w:val="Heading1"/>
        <w:spacing w:before="161"/>
        <w:ind w:left="4380"/>
      </w:pPr>
      <w:r>
        <w:rPr/>
        <w:t>Rio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Janeiro,</w:t>
      </w:r>
      <w:r>
        <w:rPr>
          <w:spacing w:val="9"/>
        </w:rPr>
        <w:t> </w:t>
      </w:r>
      <w:r>
        <w:rPr/>
        <w:t>05</w:t>
      </w:r>
      <w:r>
        <w:rPr>
          <w:spacing w:val="5"/>
        </w:rPr>
        <w:t> </w:t>
      </w:r>
      <w:r>
        <w:rPr/>
        <w:t>de</w:t>
      </w:r>
      <w:r>
        <w:rPr>
          <w:spacing w:val="16"/>
        </w:rPr>
        <w:t> </w:t>
      </w:r>
      <w:r>
        <w:rPr/>
        <w:t>janeiro</w:t>
      </w:r>
      <w:r>
        <w:rPr>
          <w:spacing w:val="6"/>
        </w:rPr>
        <w:t> </w:t>
      </w:r>
      <w:r>
        <w:rPr/>
        <w:t>de</w:t>
      </w:r>
      <w:r>
        <w:rPr>
          <w:spacing w:val="15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547" w:lineRule="auto" w:before="0"/>
        <w:ind w:left="3694" w:right="1656" w:hanging="346"/>
        <w:jc w:val="left"/>
        <w:rPr>
          <w:b/>
          <w:sz w:val="22"/>
        </w:rPr>
      </w:pPr>
      <w:r>
        <w:rPr>
          <w:b/>
          <w:sz w:val="22"/>
        </w:rPr>
        <w:t>Jerônimo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Moraes Neto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CAU/RJ</w:t>
      </w:r>
    </w:p>
    <w:sectPr>
      <w:type w:val="continuous"/>
      <w:pgSz w:w="12240" w:h="15840"/>
      <w:pgMar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9"/>
      <w:jc w:val="both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24" w:right="1139"/>
      <w:jc w:val="center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2021-09-15T20:14:35Z</dcterms:created>
  <dcterms:modified xsi:type="dcterms:W3CDTF">2021-09-15T20:14:35Z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2016-05-06T00:00:00Z</vt:filetime>
  </property>
</Properties>
</file>