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22036" cy="5537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036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Title"/>
      </w:pPr>
      <w:r>
        <w:rPr/>
        <w:t>HOMOLOGAÇÃO</w:t>
      </w:r>
      <w:r>
        <w:rPr>
          <w:spacing w:val="27"/>
        </w:rPr>
        <w:t> </w:t>
      </w:r>
      <w:r>
        <w:rPr/>
        <w:t>E</w:t>
      </w:r>
      <w:r>
        <w:rPr>
          <w:spacing w:val="30"/>
        </w:rPr>
        <w:t> </w:t>
      </w:r>
      <w:r>
        <w:rPr/>
        <w:t>ADJUDICAÇÃO</w:t>
      </w:r>
    </w:p>
    <w:p>
      <w:pPr>
        <w:spacing w:line="240" w:lineRule="auto" w:before="0"/>
        <w:rPr>
          <w:b/>
          <w:sz w:val="42"/>
        </w:rPr>
      </w:pPr>
    </w:p>
    <w:p>
      <w:pPr>
        <w:spacing w:line="240" w:lineRule="auto" w:before="8"/>
        <w:rPr>
          <w:b/>
          <w:sz w:val="44"/>
        </w:rPr>
      </w:pPr>
    </w:p>
    <w:p>
      <w:pPr>
        <w:pStyle w:val="Heading1"/>
      </w:pPr>
      <w:r>
        <w:rPr/>
        <w:t>Pregão</w:t>
      </w:r>
      <w:r>
        <w:rPr>
          <w:spacing w:val="16"/>
        </w:rPr>
        <w:t> </w:t>
      </w:r>
      <w:r>
        <w:rPr/>
        <w:t>Presencial:</w:t>
      </w:r>
      <w:r>
        <w:rPr>
          <w:spacing w:val="15"/>
        </w:rPr>
        <w:t> </w:t>
      </w:r>
      <w:r>
        <w:rPr/>
        <w:t>10/2015</w:t>
      </w:r>
      <w:r>
        <w:rPr>
          <w:spacing w:val="13"/>
        </w:rPr>
        <w:t> </w:t>
      </w:r>
      <w:r>
        <w:rPr/>
        <w:t>realizado</w:t>
      </w:r>
      <w:r>
        <w:rPr>
          <w:spacing w:val="21"/>
        </w:rPr>
        <w:t> </w:t>
      </w:r>
      <w:r>
        <w:rPr/>
        <w:t>em</w:t>
      </w:r>
      <w:r>
        <w:rPr>
          <w:spacing w:val="15"/>
        </w:rPr>
        <w:t> </w:t>
      </w:r>
      <w:r>
        <w:rPr/>
        <w:t>25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novembro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2015.</w:t>
      </w:r>
    </w:p>
    <w:p>
      <w:pPr>
        <w:spacing w:line="240" w:lineRule="auto" w:before="6"/>
        <w:rPr>
          <w:b/>
          <w:sz w:val="28"/>
        </w:rPr>
      </w:pPr>
    </w:p>
    <w:p>
      <w:pPr>
        <w:spacing w:line="369" w:lineRule="auto" w:before="0"/>
        <w:ind w:left="396" w:right="251" w:firstLine="662"/>
        <w:jc w:val="left"/>
        <w:rPr>
          <w:b/>
          <w:sz w:val="20"/>
        </w:rPr>
      </w:pPr>
      <w:r>
        <w:rPr>
          <w:b/>
          <w:w w:val="105"/>
          <w:sz w:val="22"/>
        </w:rPr>
        <w:t>Objeto:</w:t>
      </w:r>
      <w:r>
        <w:rPr>
          <w:b/>
          <w:spacing w:val="5"/>
          <w:w w:val="105"/>
          <w:sz w:val="22"/>
        </w:rPr>
        <w:t> </w:t>
      </w:r>
      <w:r>
        <w:rPr>
          <w:b/>
          <w:w w:val="105"/>
          <w:sz w:val="20"/>
        </w:rPr>
        <w:t>Contratação</w:t>
      </w:r>
      <w:r>
        <w:rPr>
          <w:b/>
          <w:spacing w:val="9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11"/>
          <w:w w:val="105"/>
          <w:sz w:val="20"/>
        </w:rPr>
        <w:t> </w:t>
      </w:r>
      <w:r>
        <w:rPr>
          <w:b/>
          <w:w w:val="105"/>
          <w:sz w:val="20"/>
        </w:rPr>
        <w:t>empresa</w:t>
      </w:r>
      <w:r>
        <w:rPr>
          <w:b/>
          <w:spacing w:val="7"/>
          <w:w w:val="105"/>
          <w:sz w:val="20"/>
        </w:rPr>
        <w:t> </w:t>
      </w:r>
      <w:r>
        <w:rPr>
          <w:b/>
          <w:w w:val="105"/>
          <w:sz w:val="20"/>
        </w:rPr>
        <w:t>especializada</w:t>
      </w:r>
      <w:r>
        <w:rPr>
          <w:b/>
          <w:spacing w:val="16"/>
          <w:w w:val="105"/>
          <w:sz w:val="20"/>
        </w:rPr>
        <w:t> </w:t>
      </w:r>
      <w:r>
        <w:rPr>
          <w:b/>
          <w:w w:val="105"/>
          <w:sz w:val="20"/>
        </w:rPr>
        <w:t>para</w:t>
      </w:r>
      <w:r>
        <w:rPr>
          <w:b/>
          <w:spacing w:val="11"/>
          <w:w w:val="105"/>
          <w:sz w:val="20"/>
        </w:rPr>
        <w:t> </w:t>
      </w:r>
      <w:r>
        <w:rPr>
          <w:b/>
          <w:w w:val="105"/>
          <w:sz w:val="20"/>
        </w:rPr>
        <w:t>a</w:t>
      </w:r>
      <w:r>
        <w:rPr>
          <w:b/>
          <w:spacing w:val="11"/>
          <w:w w:val="105"/>
          <w:sz w:val="20"/>
        </w:rPr>
        <w:t> </w:t>
      </w:r>
      <w:r>
        <w:rPr>
          <w:b/>
          <w:w w:val="105"/>
          <w:sz w:val="20"/>
        </w:rPr>
        <w:t>prestação</w:t>
      </w:r>
      <w:r>
        <w:rPr>
          <w:b/>
          <w:spacing w:val="9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56"/>
          <w:w w:val="105"/>
          <w:sz w:val="20"/>
        </w:rPr>
        <w:t> </w:t>
      </w:r>
      <w:r>
        <w:rPr>
          <w:b/>
          <w:w w:val="105"/>
          <w:sz w:val="20"/>
        </w:rPr>
        <w:t>serviço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móvel</w:t>
      </w:r>
      <w:r>
        <w:rPr>
          <w:b/>
          <w:spacing w:val="3"/>
          <w:w w:val="105"/>
          <w:sz w:val="20"/>
        </w:rPr>
        <w:t> </w:t>
      </w:r>
      <w:r>
        <w:rPr>
          <w:b/>
          <w:w w:val="105"/>
          <w:sz w:val="20"/>
        </w:rPr>
        <w:t>pessoal-SMP.</w:t>
      </w:r>
    </w:p>
    <w:p>
      <w:pPr>
        <w:pStyle w:val="Heading1"/>
        <w:spacing w:line="364" w:lineRule="auto" w:before="192"/>
        <w:ind w:left="396" w:right="251" w:firstLine="662"/>
      </w:pPr>
      <w:r>
        <w:rPr/>
        <w:t>Comissão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licitação</w:t>
      </w:r>
      <w:r>
        <w:rPr>
          <w:spacing w:val="29"/>
        </w:rPr>
        <w:t> </w:t>
      </w:r>
      <w:r>
        <w:rPr/>
        <w:t>instituída</w:t>
      </w:r>
      <w:r>
        <w:rPr>
          <w:spacing w:val="20"/>
        </w:rPr>
        <w:t> </w:t>
      </w:r>
      <w:r>
        <w:rPr/>
        <w:t>através</w:t>
      </w:r>
      <w:r>
        <w:rPr>
          <w:spacing w:val="26"/>
        </w:rPr>
        <w:t> </w:t>
      </w:r>
      <w:r>
        <w:rPr/>
        <w:t>das</w:t>
      </w:r>
      <w:r>
        <w:rPr>
          <w:spacing w:val="26"/>
        </w:rPr>
        <w:t> </w:t>
      </w:r>
      <w:r>
        <w:rPr/>
        <w:t>portarias</w:t>
      </w:r>
      <w:r>
        <w:rPr>
          <w:spacing w:val="26"/>
        </w:rPr>
        <w:t> </w:t>
      </w:r>
      <w:r>
        <w:rPr/>
        <w:t>nº</w:t>
      </w:r>
      <w:r>
        <w:rPr>
          <w:spacing w:val="26"/>
        </w:rPr>
        <w:t> </w:t>
      </w:r>
      <w:r>
        <w:rPr/>
        <w:t>059/2015</w:t>
      </w:r>
      <w:r>
        <w:rPr>
          <w:spacing w:val="26"/>
        </w:rPr>
        <w:t> </w:t>
      </w:r>
      <w:r>
        <w:rPr/>
        <w:t>e</w:t>
      </w:r>
      <w:r>
        <w:rPr>
          <w:spacing w:val="-58"/>
        </w:rPr>
        <w:t> </w:t>
      </w:r>
      <w:r>
        <w:rPr/>
        <w:t>nº</w:t>
      </w:r>
      <w:r>
        <w:rPr>
          <w:spacing w:val="2"/>
        </w:rPr>
        <w:t> </w:t>
      </w:r>
      <w:r>
        <w:rPr/>
        <w:t>073/2015</w:t>
      </w:r>
      <w:r>
        <w:rPr>
          <w:spacing w:val="6"/>
        </w:rPr>
        <w:t> </w:t>
      </w:r>
      <w:r>
        <w:rPr/>
        <w:t>em</w:t>
      </w:r>
      <w:r>
        <w:rPr>
          <w:spacing w:val="4"/>
        </w:rPr>
        <w:t> </w:t>
      </w:r>
      <w:r>
        <w:rPr/>
        <w:t>conformidade</w:t>
      </w:r>
      <w:r>
        <w:rPr>
          <w:spacing w:val="3"/>
        </w:rPr>
        <w:t> </w:t>
      </w:r>
      <w:r>
        <w:rPr/>
        <w:t>com</w:t>
      </w:r>
      <w:r>
        <w:rPr>
          <w:spacing w:val="9"/>
        </w:rPr>
        <w:t> </w:t>
      </w:r>
      <w:r>
        <w:rPr/>
        <w:t>a</w:t>
      </w:r>
      <w:r>
        <w:rPr>
          <w:spacing w:val="3"/>
        </w:rPr>
        <w:t> </w:t>
      </w:r>
      <w:r>
        <w:rPr/>
        <w:t>Lei</w:t>
      </w:r>
      <w:r>
        <w:rPr>
          <w:spacing w:val="3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8.666/93.</w:t>
      </w:r>
    </w:p>
    <w:p>
      <w:pPr>
        <w:spacing w:before="196"/>
        <w:ind w:left="1059" w:right="0" w:firstLine="0"/>
        <w:jc w:val="left"/>
        <w:rPr>
          <w:b/>
          <w:sz w:val="22"/>
        </w:rPr>
      </w:pPr>
      <w:r>
        <w:rPr>
          <w:b/>
          <w:sz w:val="22"/>
        </w:rPr>
        <w:t>O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CONSELHO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ARQUITETURA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URBANISMO</w:t>
      </w:r>
    </w:p>
    <w:p>
      <w:pPr>
        <w:pStyle w:val="BodyText"/>
        <w:spacing w:line="367" w:lineRule="auto" w:before="136"/>
        <w:ind w:left="396" w:right="403"/>
        <w:jc w:val="both"/>
      </w:pPr>
      <w:r>
        <w:rPr>
          <w:rFonts w:ascii="Arial" w:hAnsi="Arial"/>
          <w:b/>
        </w:rPr>
        <w:t>DO RIO DE JANEIRO- CAU/RJ, </w:t>
      </w:r>
      <w:r>
        <w:rPr/>
        <w:t>no uso de suas atribuições, HOMOLOGA 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62"/>
        </w:rPr>
        <w:t> </w:t>
      </w:r>
      <w:r>
        <w:rPr/>
        <w:t>especializada</w:t>
      </w:r>
      <w:r>
        <w:rPr>
          <w:spacing w:val="61"/>
        </w:rPr>
        <w:t> </w:t>
      </w:r>
      <w:r>
        <w:rPr/>
        <w:t>para</w:t>
      </w:r>
      <w:r>
        <w:rPr>
          <w:spacing w:val="61"/>
        </w:rPr>
        <w:t> </w:t>
      </w:r>
      <w:r>
        <w:rPr/>
        <w:t>a</w:t>
      </w:r>
      <w:r>
        <w:rPr>
          <w:spacing w:val="1"/>
        </w:rPr>
        <w:t> </w:t>
      </w:r>
      <w:r>
        <w:rPr/>
        <w:t>prestação de serviço móvel pessoal-SMP</w:t>
      </w:r>
      <w:r>
        <w:rPr>
          <w:rFonts w:ascii="Arial" w:hAnsi="Arial"/>
          <w:b/>
          <w:sz w:val="20"/>
        </w:rPr>
        <w:t>, </w:t>
      </w:r>
      <w:r>
        <w:rPr>
          <w:sz w:val="20"/>
        </w:rPr>
        <w:t>conforme </w:t>
      </w:r>
      <w:r>
        <w:rPr/>
        <w:t>especificações no Edital do</w:t>
      </w:r>
      <w:r>
        <w:rPr>
          <w:spacing w:val="1"/>
        </w:rPr>
        <w:t> </w:t>
      </w:r>
      <w:r>
        <w:rPr/>
        <w:t>Pregão: Nº. 010/2015 e seus anexos, para a licitante vencedora: </w:t>
      </w:r>
      <w:r>
        <w:rPr>
          <w:rFonts w:ascii="Arial" w:hAnsi="Arial"/>
          <w:b/>
        </w:rPr>
        <w:t>Telefônica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Brasil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S/A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7"/>
        </w:rPr>
        <w:t> </w:t>
      </w:r>
      <w:r>
        <w:rPr/>
        <w:t>CNPJ</w:t>
      </w:r>
      <w:r>
        <w:rPr>
          <w:spacing w:val="10"/>
        </w:rPr>
        <w:t> </w:t>
      </w:r>
      <w:r>
        <w:rPr/>
        <w:t>sob</w:t>
      </w:r>
      <w:r>
        <w:rPr>
          <w:spacing w:val="-3"/>
        </w:rPr>
        <w:t> </w:t>
      </w:r>
      <w:r>
        <w:rPr/>
        <w:t>o</w:t>
      </w:r>
      <w:r>
        <w:rPr>
          <w:spacing w:val="7"/>
        </w:rPr>
        <w:t> </w:t>
      </w:r>
      <w:r>
        <w:rPr/>
        <w:t>nº.</w:t>
      </w:r>
      <w:r>
        <w:rPr>
          <w:spacing w:val="-13"/>
        </w:rPr>
        <w:t> </w:t>
      </w:r>
      <w:r>
        <w:rPr/>
        <w:t>02.558.157/0001-62.</w:t>
      </w:r>
    </w:p>
    <w:p>
      <w:pPr>
        <w:pStyle w:val="Heading1"/>
        <w:spacing w:before="196"/>
        <w:ind w:left="4025"/>
      </w:pPr>
      <w:r>
        <w:rPr/>
        <w:t>Rio</w:t>
      </w:r>
      <w:r>
        <w:rPr>
          <w:spacing w:val="18"/>
        </w:rPr>
        <w:t> </w:t>
      </w:r>
      <w:r>
        <w:rPr/>
        <w:t>de</w:t>
      </w:r>
      <w:r>
        <w:rPr>
          <w:spacing w:val="5"/>
        </w:rPr>
        <w:t> </w:t>
      </w:r>
      <w:r>
        <w:rPr/>
        <w:t>Janeiro,</w:t>
      </w:r>
      <w:r>
        <w:rPr>
          <w:spacing w:val="10"/>
        </w:rPr>
        <w:t> </w:t>
      </w:r>
      <w:r>
        <w:rPr/>
        <w:t>26</w:t>
      </w:r>
      <w:r>
        <w:rPr>
          <w:spacing w:val="10"/>
        </w:rPr>
        <w:t> </w:t>
      </w:r>
      <w:r>
        <w:rPr/>
        <w:t>de</w:t>
      </w:r>
      <w:r>
        <w:rPr>
          <w:spacing w:val="16"/>
        </w:rPr>
        <w:t> </w:t>
      </w:r>
      <w:r>
        <w:rPr/>
        <w:t>novembro</w:t>
      </w:r>
      <w:r>
        <w:rPr>
          <w:spacing w:val="8"/>
        </w:rPr>
        <w:t> </w:t>
      </w:r>
      <w:r>
        <w:rPr/>
        <w:t>de</w:t>
      </w:r>
      <w:r>
        <w:rPr>
          <w:spacing w:val="16"/>
        </w:rPr>
        <w:t> </w:t>
      </w:r>
      <w:r>
        <w:rPr/>
        <w:t>2015.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2"/>
        <w:rPr>
          <w:b/>
          <w:sz w:val="30"/>
        </w:rPr>
      </w:pPr>
    </w:p>
    <w:p>
      <w:pPr>
        <w:spacing w:line="552" w:lineRule="auto" w:before="0"/>
        <w:ind w:left="3694" w:right="1656" w:hanging="346"/>
        <w:jc w:val="left"/>
        <w:rPr>
          <w:b/>
          <w:sz w:val="22"/>
        </w:rPr>
      </w:pPr>
      <w:r>
        <w:rPr>
          <w:b/>
          <w:sz w:val="22"/>
        </w:rPr>
        <w:t>Jerônimo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Moraes Neto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CAU/RJ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1344167</wp:posOffset>
            </wp:positionH>
            <wp:positionV relativeFrom="paragraph">
              <wp:posOffset>212392</wp:posOffset>
            </wp:positionV>
            <wp:extent cx="4494187" cy="23031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187" cy="23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8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59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226" w:right="1247"/>
      <w:jc w:val="center"/>
    </w:pPr>
    <w:rPr>
      <w:rFonts w:ascii="Arial" w:hAnsi="Arial" w:eastAsia="Arial" w:cs="Arial"/>
      <w:b/>
      <w:bCs/>
      <w:sz w:val="37"/>
      <w:szCs w:val="3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2021-09-15T20:17:20Z</dcterms:created>
  <dcterms:modified xsi:type="dcterms:W3CDTF">2021-09-15T20:17:20Z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2016-05-06T00:00:00Z</vt:filetime>
  </property>
</Properties>
</file>