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24003C75" w14:textId="1D7FBFDF" w:rsidR="00C14B00" w:rsidRPr="00915C16" w:rsidRDefault="00372DB3">
      <w:pPr>
        <w:spacing w:before="120" w:after="120"/>
        <w:jc w:val="center"/>
        <w:rPr>
          <w:rFonts w:ascii="Arial" w:hAnsi="Arial" w:cs="Arial"/>
        </w:rPr>
      </w:pPr>
      <w:r w:rsidRPr="00915C16">
        <w:rPr>
          <w:rFonts w:ascii="Arial" w:hAnsi="Arial" w:cs="Arial"/>
          <w:b/>
        </w:rPr>
        <w:t xml:space="preserve">Protocolo administrativo </w:t>
      </w:r>
      <w:r w:rsidRPr="00E77390">
        <w:rPr>
          <w:rFonts w:ascii="Arial" w:hAnsi="Arial" w:cs="Arial"/>
          <w:b/>
        </w:rPr>
        <w:t xml:space="preserve">nº </w:t>
      </w:r>
      <w:r w:rsidR="00BD52F0" w:rsidRPr="00BD52F0">
        <w:rPr>
          <w:rFonts w:ascii="Arial" w:hAnsi="Arial" w:cs="Arial"/>
          <w:b/>
        </w:rPr>
        <w:t>1524541</w:t>
      </w:r>
      <w:r w:rsidR="00E77390">
        <w:rPr>
          <w:rFonts w:ascii="Arial" w:hAnsi="Arial" w:cs="Arial"/>
          <w:b/>
        </w:rPr>
        <w:t>/2022</w:t>
      </w:r>
    </w:p>
    <w:p w14:paraId="381C208F" w14:textId="77777777" w:rsidR="00C14B00" w:rsidRPr="00915C16" w:rsidRDefault="00C14B00">
      <w:pPr>
        <w:spacing w:before="120" w:after="120"/>
        <w:ind w:left="3780"/>
        <w:jc w:val="both"/>
        <w:rPr>
          <w:rFonts w:ascii="Arial" w:hAnsi="Arial" w:cs="Arial"/>
          <w:b/>
          <w:highlight w:val="yellow"/>
        </w:rPr>
      </w:pPr>
    </w:p>
    <w:p w14:paraId="5709732C" w14:textId="22CCFC28" w:rsidR="00BD52F0" w:rsidRDefault="00BD52F0">
      <w:pPr>
        <w:spacing w:before="120" w:after="120"/>
        <w:ind w:left="3780"/>
        <w:jc w:val="both"/>
        <w:rPr>
          <w:rFonts w:ascii="Arial" w:hAnsi="Arial" w:cs="Arial"/>
          <w:b/>
        </w:rPr>
      </w:pPr>
      <w:r>
        <w:rPr>
          <w:rFonts w:ascii="Arial" w:hAnsi="Arial" w:cs="Arial"/>
          <w:b/>
        </w:rPr>
        <w:t>CONTRATAÇÃO DE EMPRESA ESPECIALIZADA PARA FORNECIMENTO DE ÁGUA MINERAL</w:t>
      </w:r>
      <w:r w:rsidR="00372DB3" w:rsidRPr="00915C16">
        <w:rPr>
          <w:rFonts w:ascii="Arial" w:hAnsi="Arial" w:cs="Arial"/>
          <w:b/>
        </w:rPr>
        <w:t>, QUE</w:t>
      </w:r>
      <w:r>
        <w:rPr>
          <w:rFonts w:ascii="Arial" w:hAnsi="Arial" w:cs="Arial"/>
          <w:b/>
        </w:rPr>
        <w:t xml:space="preserve"> CELEBRAM</w:t>
      </w:r>
      <w:r w:rsidR="00372DB3" w:rsidRPr="00915C16">
        <w:rPr>
          <w:rFonts w:ascii="Arial" w:hAnsi="Arial" w:cs="Arial"/>
          <w:b/>
        </w:rPr>
        <w:t xml:space="preserve"> ENTRE SI O </w:t>
      </w:r>
      <w:r w:rsidR="00372DB3" w:rsidRPr="00915C16">
        <w:rPr>
          <w:rFonts w:ascii="Arial" w:hAnsi="Arial" w:cs="Arial"/>
          <w:b/>
          <w:bCs/>
        </w:rPr>
        <w:t xml:space="preserve">CONSELHO DE ARQUITETURA E URBANISMO DO RIO DE JANEIRO – CAU/RJ </w:t>
      </w:r>
      <w:r w:rsidR="00372DB3" w:rsidRPr="00915C16">
        <w:rPr>
          <w:rFonts w:ascii="Arial" w:hAnsi="Arial" w:cs="Arial"/>
          <w:b/>
        </w:rPr>
        <w:t xml:space="preserve">E </w:t>
      </w:r>
      <w:r>
        <w:rPr>
          <w:rFonts w:ascii="Arial" w:hAnsi="Arial" w:cs="Arial"/>
          <w:b/>
        </w:rPr>
        <w:t>PAPELARIA PEREIRA LTDA</w:t>
      </w:r>
      <w:r w:rsidR="00E77390">
        <w:rPr>
          <w:rFonts w:ascii="Arial" w:hAnsi="Arial" w:cs="Arial"/>
          <w:b/>
        </w:rPr>
        <w:t>.</w:t>
      </w:r>
    </w:p>
    <w:p w14:paraId="02E98336" w14:textId="77777777" w:rsidR="00AF500D" w:rsidRPr="00915C16" w:rsidRDefault="00AF500D">
      <w:pPr>
        <w:spacing w:before="120" w:after="120"/>
        <w:ind w:left="3780"/>
        <w:jc w:val="both"/>
        <w:rPr>
          <w:rFonts w:ascii="Arial" w:hAnsi="Arial" w:cs="Arial"/>
        </w:rPr>
      </w:pPr>
    </w:p>
    <w:p w14:paraId="6F73C1AB" w14:textId="0D8D0A32"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Pr="00915C16">
        <w:rPr>
          <w:rFonts w:ascii="Arial" w:hAnsi="Arial" w:cs="Arial"/>
          <w:b/>
        </w:rPr>
        <w:t xml:space="preserve">: </w:t>
      </w:r>
      <w:r w:rsidR="00BD52F0">
        <w:rPr>
          <w:rFonts w:ascii="Arial" w:hAnsi="Arial" w:cs="Arial"/>
          <w:b/>
        </w:rPr>
        <w:t>PAPELARIA PEREIRA LTDA</w:t>
      </w:r>
      <w:r w:rsidR="00915C16" w:rsidRPr="00062671">
        <w:rPr>
          <w:rFonts w:ascii="Arial" w:hAnsi="Arial" w:cs="Arial"/>
        </w:rPr>
        <w:t>, inscrita no CNPJ sob o nº</w:t>
      </w:r>
      <w:r w:rsidR="00062671" w:rsidRPr="00062671">
        <w:rPr>
          <w:rFonts w:ascii="Arial" w:hAnsi="Arial" w:cs="Arial"/>
        </w:rPr>
        <w:t xml:space="preserve"> </w:t>
      </w:r>
      <w:r w:rsidR="00BD52F0" w:rsidRPr="00BD52F0">
        <w:rPr>
          <w:rFonts w:ascii="Arial" w:hAnsi="Arial" w:cs="Arial"/>
        </w:rPr>
        <w:t>40.307.605/0001-44</w:t>
      </w:r>
      <w:r w:rsidR="00915C16" w:rsidRPr="00BE52DC">
        <w:rPr>
          <w:rFonts w:ascii="Arial" w:hAnsi="Arial" w:cs="Arial"/>
        </w:rPr>
        <w:t>, situada n</w:t>
      </w:r>
      <w:r w:rsidR="00062671" w:rsidRPr="00BE52DC">
        <w:rPr>
          <w:rFonts w:ascii="Arial" w:hAnsi="Arial" w:cs="Arial"/>
        </w:rPr>
        <w:t xml:space="preserve">a rua </w:t>
      </w:r>
      <w:r w:rsidR="00BD52F0">
        <w:rPr>
          <w:rFonts w:ascii="Arial" w:hAnsi="Arial" w:cs="Arial"/>
        </w:rPr>
        <w:t>Senador Dantas</w:t>
      </w:r>
      <w:r w:rsidR="00062671" w:rsidRPr="00BE52DC">
        <w:rPr>
          <w:rFonts w:ascii="Arial" w:hAnsi="Arial" w:cs="Arial"/>
        </w:rPr>
        <w:t xml:space="preserve">, nº </w:t>
      </w:r>
      <w:r w:rsidR="00BD52F0">
        <w:rPr>
          <w:rFonts w:ascii="Arial" w:hAnsi="Arial" w:cs="Arial"/>
        </w:rPr>
        <w:t>44</w:t>
      </w:r>
      <w:r w:rsidR="00BE52DC" w:rsidRPr="00BE52DC">
        <w:rPr>
          <w:rFonts w:ascii="Arial" w:hAnsi="Arial" w:cs="Arial"/>
        </w:rPr>
        <w:t xml:space="preserve">, </w:t>
      </w:r>
      <w:r w:rsidR="00BD52F0">
        <w:rPr>
          <w:rFonts w:ascii="Arial" w:hAnsi="Arial" w:cs="Arial"/>
        </w:rPr>
        <w:t>Centro</w:t>
      </w:r>
      <w:r w:rsidR="00BE52DC" w:rsidRPr="00BE52DC">
        <w:rPr>
          <w:rFonts w:ascii="Arial" w:hAnsi="Arial" w:cs="Arial"/>
        </w:rPr>
        <w:t xml:space="preserve">, Rio de Janeiro/RJ, Cep.: </w:t>
      </w:r>
      <w:r w:rsidR="00BD52F0" w:rsidRPr="00BD52F0">
        <w:rPr>
          <w:rFonts w:ascii="Arial" w:hAnsi="Arial" w:cs="Arial"/>
        </w:rPr>
        <w:t>20.031-202</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AF500D" w:rsidRPr="00BE52DC">
        <w:rPr>
          <w:rFonts w:ascii="Arial" w:hAnsi="Arial" w:cs="Arial"/>
        </w:rPr>
        <w:t xml:space="preserve"> </w:t>
      </w:r>
      <w:bookmarkStart w:id="3" w:name="_Hlk100828029"/>
      <w:r w:rsidR="008D0D11">
        <w:rPr>
          <w:rFonts w:ascii="Arial" w:hAnsi="Arial" w:cs="Arial"/>
          <w:b/>
          <w:bCs/>
        </w:rPr>
        <w:t>CARLOS ANDRÉ DE LIMA</w:t>
      </w:r>
      <w:bookmarkEnd w:id="3"/>
      <w:r w:rsidR="00915C16" w:rsidRPr="0032027B">
        <w:rPr>
          <w:rFonts w:ascii="Arial" w:hAnsi="Arial" w:cs="Arial"/>
          <w:b/>
          <w:bCs/>
        </w:rPr>
        <w:t>,</w:t>
      </w:r>
      <w:bookmarkEnd w:id="2"/>
      <w:r w:rsidR="00915C16" w:rsidRPr="0032027B">
        <w:rPr>
          <w:rFonts w:ascii="Arial" w:hAnsi="Arial" w:cs="Arial"/>
        </w:rPr>
        <w:t xml:space="preserve"> brasileir</w:t>
      </w:r>
      <w:r w:rsidR="008848A7" w:rsidRPr="0032027B">
        <w:rPr>
          <w:rFonts w:ascii="Arial" w:hAnsi="Arial" w:cs="Arial"/>
        </w:rPr>
        <w:t>o</w:t>
      </w:r>
      <w:r w:rsidR="00915C16" w:rsidRPr="0032027B">
        <w:rPr>
          <w:rFonts w:ascii="Arial" w:hAnsi="Arial" w:cs="Arial"/>
        </w:rPr>
        <w:t xml:space="preserve">, </w:t>
      </w:r>
      <w:r w:rsidR="008D0D11">
        <w:rPr>
          <w:rFonts w:ascii="Arial" w:hAnsi="Arial" w:cs="Arial"/>
        </w:rPr>
        <w:t>solteir</w:t>
      </w:r>
      <w:r w:rsidR="008848A7" w:rsidRPr="0032027B">
        <w:rPr>
          <w:rFonts w:ascii="Arial" w:hAnsi="Arial" w:cs="Arial"/>
        </w:rPr>
        <w:t>o</w:t>
      </w:r>
      <w:r w:rsidR="00915C16" w:rsidRPr="0032027B">
        <w:rPr>
          <w:rFonts w:ascii="Arial" w:hAnsi="Arial" w:cs="Arial"/>
        </w:rPr>
        <w:t xml:space="preserve">, </w:t>
      </w:r>
      <w:r w:rsidR="008848A7" w:rsidRPr="0032027B">
        <w:rPr>
          <w:rFonts w:ascii="Arial" w:hAnsi="Arial" w:cs="Arial"/>
        </w:rPr>
        <w:t>empresário</w:t>
      </w:r>
      <w:r w:rsidR="00915C16" w:rsidRPr="0032027B">
        <w:rPr>
          <w:rFonts w:ascii="Arial" w:hAnsi="Arial" w:cs="Arial"/>
        </w:rPr>
        <w:t>, portador do RG n°</w:t>
      </w:r>
      <w:r w:rsidR="008848A7" w:rsidRPr="0032027B">
        <w:rPr>
          <w:rFonts w:ascii="Arial" w:hAnsi="Arial" w:cs="Arial"/>
        </w:rPr>
        <w:t xml:space="preserve"> </w:t>
      </w:r>
      <w:r w:rsidR="008D0D11">
        <w:rPr>
          <w:rFonts w:ascii="Arial" w:hAnsi="Arial" w:cs="Arial"/>
        </w:rPr>
        <w:t>09922983-3</w:t>
      </w:r>
      <w:r w:rsidR="008848A7" w:rsidRPr="0032027B">
        <w:rPr>
          <w:rFonts w:ascii="Arial" w:hAnsi="Arial" w:cs="Arial"/>
        </w:rPr>
        <w:t xml:space="preserve">, expedida pelo </w:t>
      </w:r>
      <w:r w:rsidR="008D0D11">
        <w:rPr>
          <w:rFonts w:ascii="Arial" w:hAnsi="Arial" w:cs="Arial"/>
        </w:rPr>
        <w:t>DETRAN R</w:t>
      </w:r>
      <w:r w:rsidR="008848A7" w:rsidRPr="0032027B">
        <w:rPr>
          <w:rFonts w:ascii="Arial" w:hAnsi="Arial" w:cs="Arial"/>
        </w:rPr>
        <w:t>J</w:t>
      </w:r>
      <w:r w:rsidR="00915C16" w:rsidRPr="0032027B">
        <w:rPr>
          <w:rFonts w:ascii="Arial" w:hAnsi="Arial" w:cs="Arial"/>
        </w:rPr>
        <w:t xml:space="preserve"> e do CPF n° </w:t>
      </w:r>
      <w:r w:rsidR="008848A7" w:rsidRPr="0032027B">
        <w:rPr>
          <w:rFonts w:ascii="Arial" w:hAnsi="Arial" w:cs="Arial"/>
        </w:rPr>
        <w:t>0</w:t>
      </w:r>
      <w:r w:rsidR="008D0D11">
        <w:rPr>
          <w:rFonts w:ascii="Arial" w:hAnsi="Arial" w:cs="Arial"/>
        </w:rPr>
        <w:t>33</w:t>
      </w:r>
      <w:r w:rsidR="008848A7" w:rsidRPr="0032027B">
        <w:rPr>
          <w:rFonts w:ascii="Arial" w:hAnsi="Arial" w:cs="Arial"/>
        </w:rPr>
        <w:t>.7</w:t>
      </w:r>
      <w:r w:rsidR="008D0D11">
        <w:rPr>
          <w:rFonts w:ascii="Arial" w:hAnsi="Arial" w:cs="Arial"/>
        </w:rPr>
        <w:t>54</w:t>
      </w:r>
      <w:r w:rsidR="008848A7" w:rsidRPr="0032027B">
        <w:rPr>
          <w:rFonts w:ascii="Arial" w:hAnsi="Arial" w:cs="Arial"/>
        </w:rPr>
        <w:t>.</w:t>
      </w:r>
      <w:r w:rsidR="008D0D11">
        <w:rPr>
          <w:rFonts w:ascii="Arial" w:hAnsi="Arial" w:cs="Arial"/>
        </w:rPr>
        <w:t>447-61</w:t>
      </w:r>
      <w:r w:rsidR="00915C16" w:rsidRPr="002573D2">
        <w:rPr>
          <w:rFonts w:ascii="Arial" w:hAnsi="Arial" w:cs="Arial"/>
        </w:rPr>
        <w:t>, residente e domiciliad</w:t>
      </w:r>
      <w:r w:rsidR="0032027B" w:rsidRPr="002573D2">
        <w:rPr>
          <w:rFonts w:ascii="Arial" w:hAnsi="Arial" w:cs="Arial"/>
        </w:rPr>
        <w:t xml:space="preserve">o na </w:t>
      </w:r>
      <w:r w:rsidR="008D0D11">
        <w:rPr>
          <w:rFonts w:ascii="Arial" w:hAnsi="Arial" w:cs="Arial"/>
        </w:rPr>
        <w:t>travessa Circo</w:t>
      </w:r>
      <w:r w:rsidR="0032027B" w:rsidRPr="002573D2">
        <w:rPr>
          <w:rFonts w:ascii="Arial" w:hAnsi="Arial" w:cs="Arial"/>
        </w:rPr>
        <w:t xml:space="preserve">, nº 17, </w:t>
      </w:r>
      <w:r w:rsidR="008D0D11">
        <w:rPr>
          <w:rFonts w:ascii="Arial" w:hAnsi="Arial" w:cs="Arial"/>
        </w:rPr>
        <w:t>Barros Filho</w:t>
      </w:r>
      <w:r w:rsidR="0032027B" w:rsidRPr="002573D2">
        <w:rPr>
          <w:rFonts w:ascii="Arial" w:hAnsi="Arial" w:cs="Arial"/>
        </w:rPr>
        <w:t>, Rio de Janeiro/RJ, Cep. 2</w:t>
      </w:r>
      <w:r w:rsidR="008D0D11">
        <w:rPr>
          <w:rFonts w:ascii="Arial" w:hAnsi="Arial" w:cs="Arial"/>
        </w:rPr>
        <w:t>1.515.580</w:t>
      </w:r>
      <w:r w:rsidRPr="002573D2">
        <w:rPr>
          <w:rFonts w:ascii="Arial" w:hAnsi="Arial" w:cs="Arial"/>
          <w:b/>
          <w:bCs/>
        </w:rPr>
        <w:t>,</w:t>
      </w:r>
      <w:r w:rsidRPr="002573D2">
        <w:rPr>
          <w:rFonts w:ascii="Arial" w:hAnsi="Arial" w:cs="Arial"/>
        </w:rPr>
        <w:t xml:space="preserve"> conforme poderes constantes</w:t>
      </w:r>
      <w:r w:rsidR="00915C16" w:rsidRPr="002573D2">
        <w:rPr>
          <w:rFonts w:ascii="Arial" w:hAnsi="Arial" w:cs="Arial"/>
        </w:rPr>
        <w:t xml:space="preserve"> n</w:t>
      </w:r>
      <w:r w:rsidR="0032027B" w:rsidRPr="002573D2">
        <w:rPr>
          <w:rFonts w:ascii="Arial" w:hAnsi="Arial" w:cs="Arial"/>
        </w:rPr>
        <w:t>o Contrato Social</w:t>
      </w:r>
      <w:r w:rsidR="00915C16" w:rsidRPr="002573D2">
        <w:rPr>
          <w:rFonts w:ascii="Arial" w:hAnsi="Arial" w:cs="Arial"/>
        </w:rPr>
        <w:t>, acostada aos autos, resolvem celebrar o presente contrato com a finalidade de</w:t>
      </w:r>
      <w:r w:rsidR="0032027B" w:rsidRPr="002573D2">
        <w:rPr>
          <w:rFonts w:ascii="Arial" w:hAnsi="Arial" w:cs="Arial"/>
        </w:rPr>
        <w:t xml:space="preserve"> </w:t>
      </w:r>
      <w:r w:rsidR="008D0D11">
        <w:rPr>
          <w:rFonts w:ascii="Arial" w:hAnsi="Arial" w:cs="Arial"/>
        </w:rPr>
        <w:t>fornecimento de água potável envasada em garrafões de 20 litros</w:t>
      </w:r>
      <w:r w:rsidR="00915C16" w:rsidRPr="002573D2">
        <w:rPr>
          <w:rFonts w:ascii="Arial" w:hAnsi="Arial" w:cs="Arial"/>
        </w:rPr>
        <w:t xml:space="preserve">, referente ao protocolo administrativo </w:t>
      </w:r>
      <w:r w:rsidR="00AF500D" w:rsidRPr="002573D2">
        <w:rPr>
          <w:rFonts w:ascii="Arial" w:hAnsi="Arial" w:cs="Arial"/>
        </w:rPr>
        <w:t>nº</w:t>
      </w:r>
      <w:r w:rsidR="008D0D11">
        <w:rPr>
          <w:rFonts w:ascii="Arial" w:hAnsi="Arial" w:cs="Arial"/>
        </w:rPr>
        <w:t xml:space="preserve"> </w:t>
      </w:r>
      <w:r w:rsidR="008D0D11" w:rsidRPr="008D0D11">
        <w:rPr>
          <w:rFonts w:ascii="Arial" w:hAnsi="Arial" w:cs="Arial"/>
          <w:b/>
        </w:rPr>
        <w:t>1524541</w:t>
      </w:r>
      <w:r w:rsidR="00E97814" w:rsidRPr="008D0D11">
        <w:rPr>
          <w:rFonts w:ascii="Arial" w:hAnsi="Arial" w:cs="Arial"/>
          <w:b/>
        </w:rPr>
        <w:t>/2022</w:t>
      </w:r>
      <w:r w:rsidR="008D0D11">
        <w:rPr>
          <w:rFonts w:ascii="Arial" w:hAnsi="Arial" w:cs="Arial"/>
        </w:rPr>
        <w:t xml:space="preserve"> e </w:t>
      </w:r>
      <w:r w:rsidR="00915C16" w:rsidRPr="002573D2">
        <w:rPr>
          <w:rFonts w:ascii="Arial" w:hAnsi="Arial" w:cs="Arial"/>
        </w:rPr>
        <w:t>Termo de Dispensa</w:t>
      </w:r>
      <w:r w:rsidR="00AF500D" w:rsidRPr="002573D2">
        <w:rPr>
          <w:rFonts w:ascii="Arial" w:hAnsi="Arial" w:cs="Arial"/>
        </w:rPr>
        <w:t xml:space="preserve"> </w:t>
      </w:r>
      <w:r w:rsidR="00915C16" w:rsidRPr="002573D2">
        <w:rPr>
          <w:rFonts w:ascii="Arial" w:hAnsi="Arial" w:cs="Arial"/>
        </w:rPr>
        <w:t>acostado aos autos deste protocolo administrativo</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e nº 10.520/2002, e Decreto </w:t>
      </w:r>
      <w:r w:rsidR="002573D2" w:rsidRPr="00AD29CC">
        <w:rPr>
          <w:rFonts w:ascii="Arial" w:hAnsi="Arial" w:cs="Arial"/>
        </w:rPr>
        <w:t>7.174</w:t>
      </w:r>
      <w:r w:rsidR="00915C16" w:rsidRPr="00AD29CC">
        <w:rPr>
          <w:rFonts w:ascii="Arial" w:hAnsi="Arial" w:cs="Arial"/>
        </w:rPr>
        <w:t>/20</w:t>
      </w:r>
      <w:r w:rsidR="002573D2" w:rsidRPr="00AD29CC">
        <w:rPr>
          <w:rFonts w:ascii="Arial" w:hAnsi="Arial" w:cs="Arial"/>
        </w:rPr>
        <w:t>10</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540B2B10" w:rsidR="00C14B00" w:rsidRPr="00B739B2" w:rsidRDefault="00372DB3">
      <w:pPr>
        <w:autoSpaceDE w:val="0"/>
        <w:jc w:val="both"/>
        <w:rPr>
          <w:rFonts w:ascii="Arial" w:hAnsi="Arial" w:cs="Arial"/>
        </w:rPr>
      </w:pPr>
      <w:r w:rsidRPr="00B739B2">
        <w:rPr>
          <w:rFonts w:ascii="Arial" w:hAnsi="Arial" w:cs="Arial"/>
          <w:b/>
        </w:rPr>
        <w:t>1.1.</w:t>
      </w:r>
      <w:r w:rsidRPr="00B739B2">
        <w:rPr>
          <w:rFonts w:ascii="Arial" w:hAnsi="Arial" w:cs="Arial"/>
        </w:rPr>
        <w:t xml:space="preserve"> </w:t>
      </w:r>
      <w:r w:rsidR="008D0D11" w:rsidRPr="008D0D11">
        <w:rPr>
          <w:rFonts w:ascii="Arial" w:hAnsi="Arial" w:cs="Arial"/>
        </w:rPr>
        <w:t xml:space="preserve">O presente Contrato tem como objeto a contratação de </w:t>
      </w:r>
      <w:r w:rsidR="00DE7C3D">
        <w:rPr>
          <w:rFonts w:ascii="Arial" w:hAnsi="Arial" w:cs="Arial"/>
        </w:rPr>
        <w:t>pessoa jurídica</w:t>
      </w:r>
      <w:r w:rsidR="008D0D11" w:rsidRPr="008D0D11">
        <w:rPr>
          <w:rFonts w:ascii="Arial" w:hAnsi="Arial" w:cs="Arial"/>
        </w:rPr>
        <w:t xml:space="preserve"> para o fornecimento</w:t>
      </w:r>
      <w:r w:rsidR="00DE7C3D">
        <w:rPr>
          <w:rFonts w:ascii="Arial" w:hAnsi="Arial" w:cs="Arial"/>
        </w:rPr>
        <w:t xml:space="preserve"> contínuo</w:t>
      </w:r>
      <w:r w:rsidR="008D0D11" w:rsidRPr="008D0D11">
        <w:rPr>
          <w:rFonts w:ascii="Arial" w:hAnsi="Arial" w:cs="Arial"/>
        </w:rPr>
        <w:t xml:space="preserve"> de água mineral potável, conforme especificações previstas neste instrumento e no Termo de Referência constante dos autos</w:t>
      </w:r>
      <w:r w:rsidR="00B126C0">
        <w:rPr>
          <w:rFonts w:ascii="Arial" w:hAnsi="Arial" w:cs="Arial"/>
        </w:rPr>
        <w:t xml:space="preserve"> do Processo Administrativo nº </w:t>
      </w:r>
      <w:r w:rsidR="008D0D11" w:rsidRPr="008D0D11">
        <w:rPr>
          <w:rFonts w:ascii="Arial" w:hAnsi="Arial" w:cs="Arial"/>
          <w:b/>
        </w:rPr>
        <w:t>1524541/2022</w:t>
      </w:r>
      <w:r w:rsidRPr="00B739B2">
        <w:rPr>
          <w:rFonts w:ascii="Arial" w:eastAsia="Calibri" w:hAnsi="Arial" w:cs="Arial"/>
          <w:lang w:eastAsia="en-US"/>
        </w:rPr>
        <w:t>.</w:t>
      </w:r>
    </w:p>
    <w:p w14:paraId="7748D8C5" w14:textId="2AFD0334" w:rsidR="00C14B00" w:rsidRPr="00B739B2" w:rsidRDefault="00372DB3">
      <w:pPr>
        <w:spacing w:before="120" w:after="120"/>
        <w:jc w:val="both"/>
        <w:rPr>
          <w:rFonts w:ascii="Arial" w:hAnsi="Arial" w:cs="Arial"/>
        </w:rPr>
      </w:pPr>
      <w:r w:rsidRPr="00B739B2">
        <w:rPr>
          <w:rFonts w:ascii="Arial" w:hAnsi="Arial" w:cs="Arial"/>
          <w:b/>
          <w:lang w:val="pt-PT"/>
        </w:rPr>
        <w:t>1.2.</w:t>
      </w:r>
      <w:r w:rsidRPr="00B739B2">
        <w:rPr>
          <w:rFonts w:ascii="Arial" w:hAnsi="Arial" w:cs="Arial"/>
          <w:lang w:val="pt-PT"/>
        </w:rPr>
        <w:t xml:space="preserve"> </w:t>
      </w:r>
      <w:r w:rsidRPr="00B739B2">
        <w:rPr>
          <w:rFonts w:ascii="Arial" w:hAnsi="Arial" w:cs="Arial"/>
        </w:rPr>
        <w:t>O Contrato deverá ser executado fielmente, de acordo com as cláusulas avençadas</w:t>
      </w:r>
      <w:r w:rsidR="00DE7C3D">
        <w:rPr>
          <w:rFonts w:ascii="Arial" w:hAnsi="Arial" w:cs="Arial"/>
        </w:rPr>
        <w:t xml:space="preserve"> tanto neste Instrumento quanto do Termo de Referência, que dele faz parte integral</w:t>
      </w:r>
      <w:r w:rsidRPr="00B739B2">
        <w:rPr>
          <w:rFonts w:ascii="Arial" w:hAnsi="Arial" w:cs="Arial"/>
        </w:rPr>
        <w:t xml:space="preserve">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684E8595"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O objeto constante deste Contrato deverá observar a descrição contida</w:t>
      </w:r>
      <w:r w:rsidRPr="00B739B2">
        <w:rPr>
          <w:rFonts w:ascii="Arial" w:hAnsi="Arial" w:cs="Arial"/>
          <w:lang w:eastAsia="ar-SA"/>
        </w:rPr>
        <w:t xml:space="preserve"> </w:t>
      </w:r>
      <w:r w:rsidRPr="00224F5E">
        <w:rPr>
          <w:rFonts w:ascii="Arial" w:hAnsi="Arial" w:cs="Arial"/>
          <w:lang w:eastAsia="ar-SA"/>
        </w:rPr>
        <w:t>no Termo de Referência</w:t>
      </w:r>
      <w:r w:rsidRPr="00224F5E">
        <w:rPr>
          <w:rFonts w:ascii="Arial" w:hAnsi="Arial" w:cs="Arial"/>
        </w:rPr>
        <w:t>,</w:t>
      </w:r>
      <w:r w:rsidRPr="00B739B2">
        <w:rPr>
          <w:rFonts w:ascii="Arial" w:hAnsi="Arial" w:cs="Arial"/>
        </w:rPr>
        <w:t xml:space="preserve"> o qual faz parte integrante deste Contrato, independente de transcrição.</w:t>
      </w:r>
    </w:p>
    <w:p w14:paraId="276785A3" w14:textId="17133B8F" w:rsidR="00C14B00" w:rsidRDefault="00C14B00">
      <w:pPr>
        <w:autoSpaceDE w:val="0"/>
        <w:spacing w:before="120" w:after="120"/>
        <w:jc w:val="both"/>
        <w:rPr>
          <w:rFonts w:ascii="Arial" w:hAnsi="Arial" w:cs="Arial"/>
        </w:rPr>
      </w:pPr>
    </w:p>
    <w:p w14:paraId="57E09E49" w14:textId="77777777" w:rsidR="00E77390" w:rsidRPr="00B739B2" w:rsidRDefault="00E77390">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DE7C3D">
        <w:rPr>
          <w:rFonts w:ascii="Arial" w:hAnsi="Arial" w:cs="Arial"/>
          <w:b/>
        </w:rPr>
        <w:t xml:space="preserve">CLÁUSULA </w:t>
      </w:r>
      <w:r w:rsidRPr="00DE7C3D">
        <w:rPr>
          <w:rFonts w:ascii="Arial" w:hAnsi="Arial" w:cs="Arial"/>
          <w:b/>
          <w:bCs/>
          <w:lang w:val="pt-PT"/>
        </w:rPr>
        <w:t>TERCEIRA</w:t>
      </w:r>
      <w:r w:rsidRPr="00DE7C3D">
        <w:rPr>
          <w:rFonts w:ascii="Arial" w:hAnsi="Arial" w:cs="Arial"/>
          <w:b/>
        </w:rPr>
        <w:t xml:space="preserve"> – DO VALOR:</w:t>
      </w:r>
    </w:p>
    <w:p w14:paraId="185725DD" w14:textId="77777777" w:rsidR="00C14B00" w:rsidRPr="00B739B2"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tbl>
      <w:tblPr>
        <w:tblW w:w="5000" w:type="pct"/>
        <w:tblInd w:w="-5" w:type="dxa"/>
        <w:tblLook w:val="04A0" w:firstRow="1" w:lastRow="0" w:firstColumn="1" w:lastColumn="0" w:noHBand="0" w:noVBand="1"/>
      </w:tblPr>
      <w:tblGrid>
        <w:gridCol w:w="2412"/>
        <w:gridCol w:w="2622"/>
        <w:gridCol w:w="1994"/>
        <w:gridCol w:w="2032"/>
      </w:tblGrid>
      <w:tr w:rsidR="00966275" w:rsidRPr="00B739B2" w14:paraId="28CBBBC7" w14:textId="77777777" w:rsidTr="004A7BBA">
        <w:trPr>
          <w:trHeight w:val="792"/>
        </w:trPr>
        <w:tc>
          <w:tcPr>
            <w:tcW w:w="2412" w:type="dxa"/>
            <w:tcBorders>
              <w:top w:val="single" w:sz="4" w:space="0" w:color="000000"/>
              <w:left w:val="single" w:sz="4" w:space="0" w:color="000000"/>
              <w:bottom w:val="single" w:sz="4" w:space="0" w:color="000000"/>
            </w:tcBorders>
            <w:shd w:val="clear" w:color="auto" w:fill="E6E6E6"/>
          </w:tcPr>
          <w:p w14:paraId="2DC6C27A"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DESCRIÇÃO</w:t>
            </w:r>
          </w:p>
          <w:p w14:paraId="3D1F89F4" w14:textId="77777777" w:rsidR="00966275" w:rsidRPr="00873AA7" w:rsidRDefault="00966275">
            <w:pPr>
              <w:autoSpaceDE w:val="0"/>
              <w:spacing w:before="120" w:after="120"/>
              <w:jc w:val="center"/>
              <w:rPr>
                <w:rFonts w:ascii="Arial" w:hAnsi="Arial" w:cs="Arial"/>
                <w:b/>
                <w:bCs/>
                <w:sz w:val="22"/>
                <w:szCs w:val="22"/>
              </w:rPr>
            </w:pPr>
          </w:p>
        </w:tc>
        <w:tc>
          <w:tcPr>
            <w:tcW w:w="2622" w:type="dxa"/>
            <w:tcBorders>
              <w:top w:val="single" w:sz="4" w:space="0" w:color="000000"/>
              <w:left w:val="single" w:sz="4" w:space="0" w:color="000000"/>
              <w:bottom w:val="single" w:sz="4" w:space="0" w:color="000000"/>
            </w:tcBorders>
            <w:shd w:val="clear" w:color="auto" w:fill="E6E6E6"/>
          </w:tcPr>
          <w:p w14:paraId="65F09C3E"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QUANTIDADE TOTAL</w:t>
            </w:r>
          </w:p>
          <w:p w14:paraId="5AA6F47A" w14:textId="77777777" w:rsidR="00966275" w:rsidRPr="00873AA7" w:rsidRDefault="00966275">
            <w:pPr>
              <w:autoSpaceDE w:val="0"/>
              <w:spacing w:before="120" w:after="120"/>
              <w:jc w:val="center"/>
              <w:rPr>
                <w:rFonts w:ascii="Arial" w:hAnsi="Arial" w:cs="Arial"/>
                <w:b/>
                <w:bCs/>
                <w:sz w:val="22"/>
                <w:szCs w:val="22"/>
              </w:rPr>
            </w:pPr>
          </w:p>
          <w:p w14:paraId="51FDD31F" w14:textId="77777777" w:rsidR="00966275" w:rsidRPr="00873AA7" w:rsidRDefault="00966275">
            <w:pPr>
              <w:autoSpaceDE w:val="0"/>
              <w:spacing w:before="120" w:after="120"/>
              <w:jc w:val="center"/>
              <w:rPr>
                <w:rFonts w:ascii="Arial" w:hAnsi="Arial" w:cs="Arial"/>
                <w:b/>
                <w:bCs/>
                <w:sz w:val="22"/>
                <w:szCs w:val="22"/>
              </w:rPr>
            </w:pPr>
          </w:p>
        </w:tc>
        <w:tc>
          <w:tcPr>
            <w:tcW w:w="1994" w:type="dxa"/>
            <w:tcBorders>
              <w:top w:val="single" w:sz="4" w:space="0" w:color="000000"/>
              <w:left w:val="single" w:sz="4" w:space="0" w:color="000000"/>
              <w:bottom w:val="single" w:sz="4" w:space="0" w:color="000000"/>
            </w:tcBorders>
            <w:shd w:val="clear" w:color="auto" w:fill="E6E6E6"/>
          </w:tcPr>
          <w:p w14:paraId="11992E32"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3C8DF727"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UNITÁRIO </w:t>
            </w:r>
          </w:p>
        </w:tc>
        <w:tc>
          <w:tcPr>
            <w:tcW w:w="2032" w:type="dxa"/>
            <w:tcBorders>
              <w:top w:val="single" w:sz="4" w:space="0" w:color="000000"/>
              <w:left w:val="single" w:sz="4" w:space="0" w:color="000000"/>
              <w:bottom w:val="single" w:sz="4" w:space="0" w:color="000000"/>
              <w:right w:val="single" w:sz="4" w:space="0" w:color="000000"/>
            </w:tcBorders>
            <w:shd w:val="clear" w:color="auto" w:fill="E6E6E6"/>
          </w:tcPr>
          <w:p w14:paraId="2D4F557B" w14:textId="77777777" w:rsidR="00966275" w:rsidRPr="00873AA7" w:rsidRDefault="00966275">
            <w:pPr>
              <w:autoSpaceDE w:val="0"/>
              <w:spacing w:before="120" w:after="120"/>
              <w:jc w:val="center"/>
              <w:rPr>
                <w:rFonts w:ascii="Arial" w:hAnsi="Arial" w:cs="Arial"/>
                <w:b/>
                <w:bCs/>
                <w:sz w:val="22"/>
                <w:szCs w:val="22"/>
              </w:rPr>
            </w:pPr>
            <w:r w:rsidRPr="00873AA7">
              <w:rPr>
                <w:rFonts w:ascii="Arial" w:hAnsi="Arial" w:cs="Arial"/>
                <w:b/>
                <w:bCs/>
                <w:sz w:val="22"/>
                <w:szCs w:val="22"/>
              </w:rPr>
              <w:t>VALOR</w:t>
            </w:r>
          </w:p>
          <w:p w14:paraId="578F2001" w14:textId="77777777" w:rsidR="00966275" w:rsidRPr="00873AA7" w:rsidRDefault="00966275">
            <w:pPr>
              <w:autoSpaceDE w:val="0"/>
              <w:spacing w:before="120" w:after="120"/>
              <w:jc w:val="center"/>
              <w:rPr>
                <w:rFonts w:ascii="Arial" w:hAnsi="Arial" w:cs="Arial"/>
                <w:sz w:val="22"/>
                <w:szCs w:val="22"/>
              </w:rPr>
            </w:pPr>
            <w:r w:rsidRPr="00873AA7">
              <w:rPr>
                <w:rFonts w:ascii="Arial" w:hAnsi="Arial" w:cs="Arial"/>
                <w:b/>
                <w:bCs/>
                <w:sz w:val="22"/>
                <w:szCs w:val="22"/>
              </w:rPr>
              <w:t xml:space="preserve">TOTAL </w:t>
            </w:r>
          </w:p>
        </w:tc>
      </w:tr>
      <w:tr w:rsidR="00966275" w:rsidRPr="00B739B2" w14:paraId="223DF285" w14:textId="77777777" w:rsidTr="004A7BBA">
        <w:trPr>
          <w:trHeight w:val="1249"/>
        </w:trPr>
        <w:tc>
          <w:tcPr>
            <w:tcW w:w="2412" w:type="dxa"/>
            <w:tcBorders>
              <w:top w:val="single" w:sz="4" w:space="0" w:color="000000"/>
              <w:left w:val="single" w:sz="4" w:space="0" w:color="000000"/>
              <w:bottom w:val="single" w:sz="4" w:space="0" w:color="000000"/>
            </w:tcBorders>
          </w:tcPr>
          <w:p w14:paraId="399F159C" w14:textId="77777777" w:rsidR="002959DA" w:rsidRDefault="002959DA">
            <w:pPr>
              <w:autoSpaceDE w:val="0"/>
              <w:spacing w:before="120" w:after="120"/>
              <w:jc w:val="center"/>
              <w:rPr>
                <w:rFonts w:ascii="Arial" w:hAnsi="Arial" w:cs="Arial"/>
                <w:sz w:val="22"/>
                <w:szCs w:val="22"/>
              </w:rPr>
            </w:pPr>
          </w:p>
          <w:p w14:paraId="32BB0609" w14:textId="395B089E" w:rsidR="00966275" w:rsidRPr="00873AA7" w:rsidRDefault="008D0D11">
            <w:pPr>
              <w:autoSpaceDE w:val="0"/>
              <w:spacing w:before="120" w:after="120"/>
              <w:jc w:val="center"/>
              <w:rPr>
                <w:rFonts w:ascii="Arial" w:hAnsi="Arial" w:cs="Arial"/>
                <w:sz w:val="22"/>
                <w:szCs w:val="22"/>
              </w:rPr>
            </w:pPr>
            <w:r>
              <w:rPr>
                <w:rFonts w:ascii="Arial" w:hAnsi="Arial" w:cs="Arial"/>
                <w:sz w:val="22"/>
                <w:szCs w:val="22"/>
              </w:rPr>
              <w:t>Garrafão 20 litros</w:t>
            </w:r>
            <w:r w:rsidR="0050062C">
              <w:rPr>
                <w:rFonts w:ascii="Arial" w:hAnsi="Arial" w:cs="Arial"/>
                <w:sz w:val="22"/>
                <w:szCs w:val="22"/>
              </w:rPr>
              <w:t xml:space="preserve"> COM RETORNO DE VASILHAME</w:t>
            </w:r>
          </w:p>
        </w:tc>
        <w:tc>
          <w:tcPr>
            <w:tcW w:w="2622" w:type="dxa"/>
            <w:tcBorders>
              <w:top w:val="single" w:sz="4" w:space="0" w:color="000000"/>
              <w:left w:val="single" w:sz="4" w:space="0" w:color="000000"/>
              <w:bottom w:val="single" w:sz="4" w:space="0" w:color="000000"/>
            </w:tcBorders>
          </w:tcPr>
          <w:p w14:paraId="2A27570F" w14:textId="77777777" w:rsidR="002959DA" w:rsidRDefault="002959DA">
            <w:pPr>
              <w:autoSpaceDE w:val="0"/>
              <w:snapToGrid w:val="0"/>
              <w:spacing w:before="120" w:after="120"/>
              <w:jc w:val="center"/>
              <w:rPr>
                <w:rFonts w:ascii="Arial" w:hAnsi="Arial" w:cs="Arial"/>
                <w:sz w:val="22"/>
                <w:szCs w:val="22"/>
              </w:rPr>
            </w:pPr>
          </w:p>
          <w:p w14:paraId="1A740823" w14:textId="301FA16F" w:rsidR="00966275" w:rsidRPr="00873AA7" w:rsidRDefault="008D0D11">
            <w:pPr>
              <w:autoSpaceDE w:val="0"/>
              <w:snapToGrid w:val="0"/>
              <w:spacing w:before="120" w:after="120"/>
              <w:jc w:val="center"/>
              <w:rPr>
                <w:rFonts w:ascii="Arial" w:hAnsi="Arial" w:cs="Arial"/>
                <w:sz w:val="22"/>
                <w:szCs w:val="22"/>
              </w:rPr>
            </w:pPr>
            <w:r>
              <w:rPr>
                <w:rFonts w:ascii="Arial" w:hAnsi="Arial" w:cs="Arial"/>
                <w:sz w:val="22"/>
                <w:szCs w:val="22"/>
              </w:rPr>
              <w:t>180</w:t>
            </w:r>
          </w:p>
          <w:p w14:paraId="7068F011" w14:textId="77777777" w:rsidR="00966275" w:rsidRPr="00873AA7" w:rsidRDefault="00966275">
            <w:pPr>
              <w:autoSpaceDE w:val="0"/>
              <w:spacing w:before="120" w:after="120"/>
              <w:jc w:val="center"/>
              <w:rPr>
                <w:rFonts w:ascii="Arial" w:hAnsi="Arial" w:cs="Arial"/>
                <w:sz w:val="22"/>
                <w:szCs w:val="22"/>
              </w:rPr>
            </w:pPr>
          </w:p>
          <w:p w14:paraId="04CEB5B7" w14:textId="7B3E916B" w:rsidR="00966275" w:rsidRPr="00873AA7" w:rsidRDefault="00966275">
            <w:pPr>
              <w:autoSpaceDE w:val="0"/>
              <w:spacing w:before="120" w:after="120"/>
              <w:jc w:val="center"/>
              <w:rPr>
                <w:rFonts w:ascii="Arial" w:hAnsi="Arial" w:cs="Arial"/>
                <w:sz w:val="22"/>
                <w:szCs w:val="22"/>
              </w:rPr>
            </w:pPr>
          </w:p>
        </w:tc>
        <w:tc>
          <w:tcPr>
            <w:tcW w:w="1994" w:type="dxa"/>
            <w:tcBorders>
              <w:top w:val="single" w:sz="4" w:space="0" w:color="000000"/>
              <w:left w:val="single" w:sz="4" w:space="0" w:color="000000"/>
              <w:bottom w:val="single" w:sz="4" w:space="0" w:color="000000"/>
            </w:tcBorders>
          </w:tcPr>
          <w:p w14:paraId="58240181" w14:textId="77777777" w:rsidR="00966275" w:rsidRPr="00873AA7" w:rsidRDefault="00966275">
            <w:pPr>
              <w:autoSpaceDE w:val="0"/>
              <w:spacing w:before="120" w:after="120"/>
              <w:jc w:val="center"/>
              <w:rPr>
                <w:rFonts w:ascii="Arial" w:hAnsi="Arial" w:cs="Arial"/>
                <w:sz w:val="22"/>
                <w:szCs w:val="22"/>
              </w:rPr>
            </w:pPr>
          </w:p>
          <w:p w14:paraId="785AA33A" w14:textId="28562FCA" w:rsidR="00966275" w:rsidRPr="00873AA7" w:rsidRDefault="00AD29CC" w:rsidP="008D0D11">
            <w:pPr>
              <w:autoSpaceDE w:val="0"/>
              <w:spacing w:before="120" w:after="120"/>
              <w:jc w:val="center"/>
              <w:rPr>
                <w:rFonts w:ascii="Arial" w:hAnsi="Arial" w:cs="Arial"/>
                <w:sz w:val="22"/>
                <w:szCs w:val="22"/>
              </w:rPr>
            </w:pPr>
            <w:r>
              <w:rPr>
                <w:rFonts w:ascii="Arial" w:hAnsi="Arial" w:cs="Arial"/>
                <w:sz w:val="22"/>
                <w:szCs w:val="22"/>
              </w:rPr>
              <w:t>R$ 1</w:t>
            </w:r>
            <w:r w:rsidR="008D0D11">
              <w:rPr>
                <w:rFonts w:ascii="Arial" w:hAnsi="Arial" w:cs="Arial"/>
                <w:sz w:val="22"/>
                <w:szCs w:val="22"/>
              </w:rPr>
              <w:t>6</w:t>
            </w:r>
            <w:r>
              <w:rPr>
                <w:rFonts w:ascii="Arial" w:hAnsi="Arial" w:cs="Arial"/>
                <w:sz w:val="22"/>
                <w:szCs w:val="22"/>
              </w:rPr>
              <w:t>,00</w:t>
            </w:r>
          </w:p>
        </w:tc>
        <w:tc>
          <w:tcPr>
            <w:tcW w:w="2032" w:type="dxa"/>
            <w:tcBorders>
              <w:top w:val="single" w:sz="4" w:space="0" w:color="000000"/>
              <w:left w:val="single" w:sz="4" w:space="0" w:color="000000"/>
              <w:bottom w:val="single" w:sz="4" w:space="0" w:color="000000"/>
              <w:right w:val="single" w:sz="4" w:space="0" w:color="000000"/>
            </w:tcBorders>
          </w:tcPr>
          <w:p w14:paraId="2FBA02DF" w14:textId="77777777" w:rsidR="00966275" w:rsidRPr="00873AA7" w:rsidRDefault="00966275">
            <w:pPr>
              <w:autoSpaceDE w:val="0"/>
              <w:spacing w:before="120" w:after="120"/>
              <w:jc w:val="center"/>
              <w:rPr>
                <w:rFonts w:ascii="Arial" w:hAnsi="Arial" w:cs="Arial"/>
                <w:sz w:val="22"/>
                <w:szCs w:val="22"/>
              </w:rPr>
            </w:pPr>
          </w:p>
          <w:p w14:paraId="0E0CF5CA" w14:textId="71DDB8AB" w:rsidR="00966275" w:rsidRPr="00873AA7" w:rsidRDefault="00966275" w:rsidP="008D0D11">
            <w:pPr>
              <w:autoSpaceDE w:val="0"/>
              <w:spacing w:before="120" w:after="120"/>
              <w:jc w:val="center"/>
              <w:rPr>
                <w:rFonts w:ascii="Arial" w:hAnsi="Arial" w:cs="Arial"/>
                <w:sz w:val="22"/>
                <w:szCs w:val="22"/>
              </w:rPr>
            </w:pPr>
            <w:r w:rsidRPr="00873AA7">
              <w:rPr>
                <w:rFonts w:ascii="Arial" w:hAnsi="Arial" w:cs="Arial"/>
                <w:sz w:val="22"/>
                <w:szCs w:val="22"/>
              </w:rPr>
              <w:t xml:space="preserve">R$ </w:t>
            </w:r>
            <w:r w:rsidR="008D0D11">
              <w:rPr>
                <w:rFonts w:ascii="Arial" w:hAnsi="Arial" w:cs="Arial"/>
                <w:sz w:val="22"/>
                <w:szCs w:val="22"/>
              </w:rPr>
              <w:t>2.8</w:t>
            </w:r>
            <w:r w:rsidR="00AD29CC">
              <w:rPr>
                <w:rFonts w:ascii="Arial" w:hAnsi="Arial" w:cs="Arial"/>
                <w:sz w:val="22"/>
                <w:szCs w:val="22"/>
              </w:rPr>
              <w:t>80,00</w:t>
            </w:r>
          </w:p>
        </w:tc>
      </w:tr>
      <w:tr w:rsidR="00EE090D" w:rsidRPr="00B739B2" w14:paraId="4D04B490" w14:textId="77777777" w:rsidTr="00EE090D">
        <w:trPr>
          <w:trHeight w:val="281"/>
        </w:trPr>
        <w:tc>
          <w:tcPr>
            <w:tcW w:w="2412" w:type="dxa"/>
            <w:tcBorders>
              <w:top w:val="single" w:sz="4" w:space="0" w:color="000000"/>
              <w:left w:val="single" w:sz="4" w:space="0" w:color="000000"/>
              <w:bottom w:val="single" w:sz="4" w:space="0" w:color="000000"/>
            </w:tcBorders>
          </w:tcPr>
          <w:p w14:paraId="305094EF" w14:textId="4997DF46" w:rsidR="00EE090D" w:rsidRPr="00EE090D" w:rsidRDefault="00EE090D">
            <w:pPr>
              <w:autoSpaceDE w:val="0"/>
              <w:spacing w:before="120" w:after="120"/>
              <w:jc w:val="center"/>
              <w:rPr>
                <w:rFonts w:ascii="Arial" w:hAnsi="Arial" w:cs="Arial"/>
                <w:b/>
                <w:bCs/>
                <w:sz w:val="22"/>
                <w:szCs w:val="22"/>
              </w:rPr>
            </w:pPr>
            <w:r w:rsidRPr="00EE090D">
              <w:rPr>
                <w:rFonts w:ascii="Arial" w:hAnsi="Arial" w:cs="Arial"/>
                <w:b/>
                <w:bCs/>
                <w:sz w:val="22"/>
                <w:szCs w:val="22"/>
              </w:rPr>
              <w:t>Valor Total</w:t>
            </w:r>
            <w:r>
              <w:rPr>
                <w:rFonts w:ascii="Arial" w:hAnsi="Arial" w:cs="Arial"/>
                <w:b/>
                <w:bCs/>
                <w:sz w:val="22"/>
                <w:szCs w:val="22"/>
              </w:rPr>
              <w:t xml:space="preserve"> Mensal</w:t>
            </w:r>
          </w:p>
        </w:tc>
        <w:tc>
          <w:tcPr>
            <w:tcW w:w="6648" w:type="dxa"/>
            <w:gridSpan w:val="3"/>
            <w:tcBorders>
              <w:top w:val="single" w:sz="4" w:space="0" w:color="000000"/>
              <w:left w:val="single" w:sz="4" w:space="0" w:color="000000"/>
              <w:bottom w:val="single" w:sz="4" w:space="0" w:color="000000"/>
              <w:right w:val="single" w:sz="4" w:space="0" w:color="000000"/>
            </w:tcBorders>
          </w:tcPr>
          <w:p w14:paraId="7D76AE2B" w14:textId="5243C06C" w:rsidR="00EE090D" w:rsidRPr="00EE090D" w:rsidRDefault="00EE090D" w:rsidP="008D0D11">
            <w:pPr>
              <w:autoSpaceDE w:val="0"/>
              <w:spacing w:before="120" w:after="120"/>
              <w:jc w:val="center"/>
              <w:rPr>
                <w:rFonts w:ascii="Arial" w:hAnsi="Arial" w:cs="Arial"/>
                <w:b/>
                <w:bCs/>
                <w:sz w:val="22"/>
                <w:szCs w:val="22"/>
              </w:rPr>
            </w:pPr>
            <w:r w:rsidRPr="00EE090D">
              <w:rPr>
                <w:rFonts w:ascii="Arial" w:hAnsi="Arial" w:cs="Arial"/>
                <w:b/>
                <w:bCs/>
                <w:sz w:val="22"/>
                <w:szCs w:val="22"/>
              </w:rPr>
              <w:t xml:space="preserve">R$ </w:t>
            </w:r>
            <w:r w:rsidR="008D0D11">
              <w:rPr>
                <w:rFonts w:ascii="Arial" w:hAnsi="Arial" w:cs="Arial"/>
                <w:b/>
                <w:bCs/>
                <w:sz w:val="22"/>
                <w:szCs w:val="22"/>
              </w:rPr>
              <w:t>240</w:t>
            </w:r>
            <w:r w:rsidRPr="00EE090D">
              <w:rPr>
                <w:rFonts w:ascii="Arial" w:hAnsi="Arial" w:cs="Arial"/>
                <w:b/>
                <w:bCs/>
                <w:sz w:val="22"/>
                <w:szCs w:val="22"/>
              </w:rPr>
              <w:t>,00</w:t>
            </w:r>
          </w:p>
        </w:tc>
      </w:tr>
      <w:tr w:rsidR="00EE090D" w:rsidRPr="00B739B2" w14:paraId="7D26D92E" w14:textId="77777777" w:rsidTr="00EE090D">
        <w:trPr>
          <w:trHeight w:val="281"/>
        </w:trPr>
        <w:tc>
          <w:tcPr>
            <w:tcW w:w="2412" w:type="dxa"/>
            <w:tcBorders>
              <w:top w:val="single" w:sz="4" w:space="0" w:color="000000"/>
              <w:left w:val="single" w:sz="4" w:space="0" w:color="000000"/>
              <w:bottom w:val="single" w:sz="4" w:space="0" w:color="000000"/>
            </w:tcBorders>
          </w:tcPr>
          <w:p w14:paraId="0A4529C6" w14:textId="0FDB3D33" w:rsidR="00EE090D" w:rsidRPr="00EE090D" w:rsidRDefault="008D0D11">
            <w:pPr>
              <w:autoSpaceDE w:val="0"/>
              <w:spacing w:before="120" w:after="120"/>
              <w:jc w:val="center"/>
              <w:rPr>
                <w:rFonts w:ascii="Arial" w:hAnsi="Arial" w:cs="Arial"/>
                <w:b/>
                <w:bCs/>
                <w:sz w:val="22"/>
                <w:szCs w:val="22"/>
              </w:rPr>
            </w:pPr>
            <w:r>
              <w:rPr>
                <w:rFonts w:ascii="Arial" w:hAnsi="Arial" w:cs="Arial"/>
                <w:b/>
                <w:bCs/>
                <w:sz w:val="22"/>
                <w:szCs w:val="22"/>
              </w:rPr>
              <w:t>Valor Total (12</w:t>
            </w:r>
            <w:r w:rsidR="00EE090D">
              <w:rPr>
                <w:rFonts w:ascii="Arial" w:hAnsi="Arial" w:cs="Arial"/>
                <w:b/>
                <w:bCs/>
                <w:sz w:val="22"/>
                <w:szCs w:val="22"/>
              </w:rPr>
              <w:t xml:space="preserve"> meses)</w:t>
            </w:r>
          </w:p>
        </w:tc>
        <w:tc>
          <w:tcPr>
            <w:tcW w:w="6648" w:type="dxa"/>
            <w:gridSpan w:val="3"/>
            <w:tcBorders>
              <w:top w:val="single" w:sz="4" w:space="0" w:color="000000"/>
              <w:left w:val="single" w:sz="4" w:space="0" w:color="000000"/>
              <w:bottom w:val="single" w:sz="4" w:space="0" w:color="000000"/>
              <w:right w:val="single" w:sz="4" w:space="0" w:color="000000"/>
            </w:tcBorders>
          </w:tcPr>
          <w:p w14:paraId="1A605844" w14:textId="7A1A7C2B" w:rsidR="00EE090D" w:rsidRPr="00EE090D" w:rsidRDefault="008D0D11" w:rsidP="008D0D11">
            <w:pPr>
              <w:autoSpaceDE w:val="0"/>
              <w:spacing w:before="120" w:after="120"/>
              <w:jc w:val="center"/>
              <w:rPr>
                <w:rFonts w:ascii="Arial" w:hAnsi="Arial" w:cs="Arial"/>
                <w:b/>
                <w:bCs/>
                <w:sz w:val="22"/>
                <w:szCs w:val="22"/>
              </w:rPr>
            </w:pPr>
            <w:r>
              <w:rPr>
                <w:rFonts w:ascii="Arial" w:hAnsi="Arial" w:cs="Arial"/>
                <w:b/>
                <w:bCs/>
                <w:sz w:val="22"/>
                <w:szCs w:val="22"/>
              </w:rPr>
              <w:t>R$ 2</w:t>
            </w:r>
            <w:r w:rsidR="00EE090D" w:rsidRPr="00EE090D">
              <w:rPr>
                <w:rFonts w:ascii="Arial" w:hAnsi="Arial" w:cs="Arial"/>
                <w:b/>
                <w:bCs/>
                <w:sz w:val="22"/>
                <w:szCs w:val="22"/>
              </w:rPr>
              <w:t>.8</w:t>
            </w:r>
            <w:r>
              <w:rPr>
                <w:rFonts w:ascii="Arial" w:hAnsi="Arial" w:cs="Arial"/>
                <w:b/>
                <w:bCs/>
                <w:sz w:val="22"/>
                <w:szCs w:val="22"/>
              </w:rPr>
              <w:t>8</w:t>
            </w:r>
            <w:r w:rsidR="00EE090D" w:rsidRPr="00EE090D">
              <w:rPr>
                <w:rFonts w:ascii="Arial" w:hAnsi="Arial" w:cs="Arial"/>
                <w:b/>
                <w:bCs/>
                <w:sz w:val="22"/>
                <w:szCs w:val="22"/>
              </w:rPr>
              <w:t>0,00</w:t>
            </w:r>
          </w:p>
        </w:tc>
      </w:tr>
    </w:tbl>
    <w:p w14:paraId="3D8D8B45" w14:textId="77777777" w:rsidR="00C14B00" w:rsidRPr="00B739B2" w:rsidRDefault="00C14B00">
      <w:pPr>
        <w:autoSpaceDE w:val="0"/>
        <w:jc w:val="both"/>
        <w:rPr>
          <w:rFonts w:ascii="Arial" w:hAnsi="Arial" w:cs="Arial"/>
          <w:b/>
          <w:lang w:val="pt-PT"/>
        </w:rPr>
      </w:pPr>
    </w:p>
    <w:p w14:paraId="7A249D52" w14:textId="3608DC90"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R$ </w:t>
      </w:r>
      <w:r w:rsidR="00B126C0">
        <w:rPr>
          <w:rFonts w:ascii="Arial" w:hAnsi="Arial" w:cs="Arial"/>
          <w:lang w:val="pt-PT"/>
        </w:rPr>
        <w:t>2</w:t>
      </w:r>
      <w:r w:rsidRPr="00B739B2">
        <w:rPr>
          <w:rFonts w:ascii="Arial" w:hAnsi="Arial" w:cs="Arial"/>
          <w:lang w:val="pt-PT"/>
        </w:rPr>
        <w:t>.</w:t>
      </w:r>
      <w:r w:rsidR="00B126C0">
        <w:rPr>
          <w:rFonts w:ascii="Arial" w:hAnsi="Arial" w:cs="Arial"/>
          <w:lang w:val="pt-PT"/>
        </w:rPr>
        <w:t>88</w:t>
      </w:r>
      <w:r w:rsidR="00670F9A">
        <w:rPr>
          <w:rFonts w:ascii="Arial" w:hAnsi="Arial" w:cs="Arial"/>
          <w:lang w:val="pt-PT"/>
        </w:rPr>
        <w:t>0</w:t>
      </w:r>
      <w:r w:rsidRPr="00B739B2">
        <w:rPr>
          <w:rFonts w:ascii="Arial" w:hAnsi="Arial" w:cs="Arial"/>
          <w:lang w:val="pt-PT"/>
        </w:rPr>
        <w:t>,00 (</w:t>
      </w:r>
      <w:r w:rsidR="00B126C0">
        <w:rPr>
          <w:rFonts w:ascii="Arial" w:hAnsi="Arial" w:cs="Arial"/>
          <w:lang w:val="pt-PT"/>
        </w:rPr>
        <w:t>dois</w:t>
      </w:r>
      <w:r w:rsidRPr="00B739B2">
        <w:rPr>
          <w:rFonts w:ascii="Arial" w:hAnsi="Arial" w:cs="Arial"/>
          <w:lang w:val="pt-PT"/>
        </w:rPr>
        <w:t xml:space="preserve"> mil </w:t>
      </w:r>
      <w:r w:rsidR="00670F9A">
        <w:rPr>
          <w:rFonts w:ascii="Arial" w:hAnsi="Arial" w:cs="Arial"/>
          <w:lang w:val="pt-PT"/>
        </w:rPr>
        <w:t xml:space="preserve">oitocentos e </w:t>
      </w:r>
      <w:r w:rsidR="00B126C0">
        <w:rPr>
          <w:rFonts w:ascii="Arial" w:hAnsi="Arial" w:cs="Arial"/>
          <w:lang w:val="pt-PT"/>
        </w:rPr>
        <w:t>oitenta</w:t>
      </w:r>
      <w:r w:rsidRPr="00B739B2">
        <w:rPr>
          <w:rFonts w:ascii="Arial" w:hAnsi="Arial" w:cs="Arial"/>
          <w:lang w:val="pt-PT"/>
        </w:rPr>
        <w:t xml:space="preserve">), referente à </w:t>
      </w:r>
      <w:r w:rsidRPr="00B739B2">
        <w:rPr>
          <w:rFonts w:ascii="Arial" w:hAnsi="Arial" w:cs="Arial"/>
        </w:rPr>
        <w:t xml:space="preserve">contratação de pessoa jurídica para </w:t>
      </w:r>
      <w:r w:rsidR="00B126C0" w:rsidRPr="008D0D11">
        <w:rPr>
          <w:rFonts w:ascii="Arial" w:hAnsi="Arial" w:cs="Arial"/>
        </w:rPr>
        <w:t>fornecimento de água mineral potável</w:t>
      </w:r>
      <w:r w:rsidRPr="00B739B2">
        <w:rPr>
          <w:rFonts w:ascii="Arial" w:hAnsi="Arial" w:cs="Arial"/>
        </w:rPr>
        <w:t>,</w:t>
      </w:r>
      <w:r w:rsidRPr="00B739B2">
        <w:rPr>
          <w:rFonts w:ascii="Arial" w:hAnsi="Arial" w:cs="Arial"/>
          <w:lang w:val="pt-PT"/>
        </w:rPr>
        <w:t xml:space="preserve"> </w:t>
      </w:r>
      <w:r w:rsidRPr="00B739B2">
        <w:rPr>
          <w:rFonts w:ascii="Arial" w:hAnsi="Arial" w:cs="Arial"/>
        </w:rPr>
        <w:t>incluso</w:t>
      </w:r>
      <w:r w:rsidR="00DE7C3D">
        <w:rPr>
          <w:rFonts w:ascii="Arial" w:hAnsi="Arial" w:cs="Arial"/>
        </w:rPr>
        <w:t>s</w:t>
      </w:r>
      <w:r w:rsidRPr="00B739B2">
        <w:rPr>
          <w:rFonts w:ascii="Arial" w:hAnsi="Arial" w:cs="Arial"/>
        </w:rPr>
        <w:t xml:space="preserve"> todos os custos e despesas, tais como e sem se limitar a custos diretos e indiretos</w:t>
      </w:r>
      <w:r w:rsidR="00DE7C3D">
        <w:rPr>
          <w:rFonts w:ascii="Arial" w:hAnsi="Arial" w:cs="Arial"/>
        </w:rPr>
        <w:t xml:space="preserve"> quanto à entrega</w:t>
      </w:r>
      <w:r w:rsidRPr="00B739B2">
        <w:rPr>
          <w:rFonts w:ascii="Arial" w:hAnsi="Arial" w:cs="Arial"/>
        </w:rPr>
        <w:t>, tributos incidentes, lucros e outros necessários ao cumprimento integral do objeto deste Contrato</w:t>
      </w:r>
      <w:r w:rsidR="00C007B8">
        <w:rPr>
          <w:rFonts w:ascii="Arial" w:hAnsi="Arial" w:cs="Arial"/>
        </w:rPr>
        <w:t xml:space="preserve"> e está diretamente vinculado à proposta apresentada pela Contratada</w:t>
      </w:r>
      <w:r w:rsidRPr="00B739B2">
        <w:rPr>
          <w:rFonts w:ascii="Arial" w:hAnsi="Arial" w:cs="Arial"/>
        </w:rPr>
        <w:t>.</w:t>
      </w:r>
    </w:p>
    <w:p w14:paraId="69B44906" w14:textId="76DC5963" w:rsidR="00C14B00" w:rsidRDefault="00372DB3">
      <w:pPr>
        <w:spacing w:before="120" w:after="120"/>
        <w:jc w:val="both"/>
        <w:rPr>
          <w:rFonts w:ascii="Arial" w:hAnsi="Arial" w:cs="Arial"/>
          <w:lang w:val="pt-PT"/>
        </w:rPr>
      </w:pPr>
      <w:r w:rsidRPr="00B739B2">
        <w:rPr>
          <w:rFonts w:ascii="Arial" w:hAnsi="Arial" w:cs="Arial"/>
          <w:b/>
        </w:rPr>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34A9E60F"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o fornecimento dos materiais/serviços nas condições exigidas neste Contrato</w:t>
      </w:r>
      <w:r w:rsidR="00B126C0">
        <w:rPr>
          <w:rFonts w:ascii="Arial" w:hAnsi="Arial" w:cs="Arial"/>
        </w:rPr>
        <w:t>.</w:t>
      </w:r>
    </w:p>
    <w:p w14:paraId="7D043E55" w14:textId="5A2FCFEA"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w:t>
      </w:r>
      <w:r w:rsidR="00B126C0" w:rsidRPr="00B739B2">
        <w:rPr>
          <w:rFonts w:ascii="Arial" w:hAnsi="Arial" w:cs="Arial"/>
        </w:rPr>
        <w:t xml:space="preserve">O objeto do contrato deverá ser cobrado, quando de sua execução, após o fornecimento do </w:t>
      </w:r>
      <w:r w:rsidR="00DE7C3D">
        <w:rPr>
          <w:rFonts w:ascii="Arial" w:hAnsi="Arial" w:cs="Arial"/>
        </w:rPr>
        <w:t>objeto</w:t>
      </w:r>
      <w:r w:rsidR="00B126C0" w:rsidRPr="00B739B2">
        <w:rPr>
          <w:rFonts w:ascii="Arial" w:hAnsi="Arial" w:cs="Arial"/>
        </w:rPr>
        <w:t>.</w:t>
      </w:r>
      <w:r w:rsidRPr="00B739B2">
        <w:rPr>
          <w:rFonts w:ascii="Arial" w:hAnsi="Arial" w:cs="Arial"/>
        </w:rPr>
        <w:t xml:space="preserve"> </w:t>
      </w:r>
    </w:p>
    <w:p w14:paraId="26D83452" w14:textId="392675A2"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A nota fiscal/fatura deverá ser encaminhada pela Contratada ao CAU/RJ no prazo de até 10 dias da data de sua emissão.</w:t>
      </w:r>
    </w:p>
    <w:p w14:paraId="7A5596FE" w14:textId="77777777"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A Contratada deverá apresentar juntamente com as Notas Fiscais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w:t>
      </w:r>
      <w:r w:rsidRPr="00B739B2">
        <w:rPr>
          <w:rFonts w:ascii="Arial" w:hAnsi="Arial" w:cs="Arial"/>
        </w:rPr>
        <w:lastRenderedPageBreak/>
        <w:t>Contribuições Federais e à Dívida Ativa da União, expedida pelo órgão da Receita Federal do Brasil;</w:t>
      </w:r>
    </w:p>
    <w:p w14:paraId="0D6FA002" w14:textId="6C1A9324" w:rsidR="00B126C0" w:rsidRPr="00B739B2" w:rsidRDefault="00B126C0" w:rsidP="00B126C0">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w:t>
      </w:r>
      <w:r w:rsidR="00DE7C3D">
        <w:rPr>
          <w:rFonts w:ascii="Arial" w:hAnsi="Arial" w:cs="Arial"/>
        </w:rPr>
        <w:t>–</w:t>
      </w:r>
      <w:r w:rsidRPr="00B739B2">
        <w:rPr>
          <w:rFonts w:ascii="Arial" w:hAnsi="Arial" w:cs="Arial"/>
        </w:rPr>
        <w:t xml:space="preserve"> CNDT</w:t>
      </w:r>
      <w:r w:rsidR="00DE7C3D">
        <w:rPr>
          <w:rFonts w:ascii="Arial" w:hAnsi="Arial" w:cs="Arial"/>
        </w:rPr>
        <w:t xml:space="preserve"> e comprovante de inexistência de débitos quanto ao Fundo de Garantia por Tempo de Serviço – FGTS</w:t>
      </w:r>
      <w:r w:rsidRPr="00B739B2">
        <w:rPr>
          <w:rFonts w:ascii="Arial" w:hAnsi="Arial" w:cs="Arial"/>
        </w:rPr>
        <w:t>.</w:t>
      </w:r>
    </w:p>
    <w:p w14:paraId="1D304CAF" w14:textId="65E21EE9"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w:t>
      </w:r>
      <w:r w:rsidR="00DE7C3D">
        <w:rPr>
          <w:rFonts w:ascii="Arial" w:hAnsi="Arial" w:cs="Arial"/>
        </w:rPr>
        <w:t>objeto do contrato</w:t>
      </w:r>
      <w:r w:rsidRPr="00B739B2">
        <w:rPr>
          <w:rFonts w:ascii="Arial" w:hAnsi="Arial" w:cs="Arial"/>
        </w:rPr>
        <w:t>, conforme previsto na Lei Federal no 9.430/96 e Instrução Normativa SRF no 1234/2012.</w:t>
      </w:r>
    </w:p>
    <w:p w14:paraId="60FA9796" w14:textId="4474F392"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Contratada destacar na Nota Fiscal os tributos que eventualmente incidam sobre o valor do bem objeto, nos termos previsto na Lei Federal no 9.430/96, Instrução Normativa SRF no 1234/2012 e seu anexo.</w:t>
      </w:r>
    </w:p>
    <w:p w14:paraId="0896304F" w14:textId="0C4A73D5" w:rsidR="00C14B00" w:rsidRPr="00B739B2"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0706CAA3" w:rsidR="00C14B00" w:rsidRPr="00B739B2" w:rsidRDefault="00372DB3">
      <w:pPr>
        <w:autoSpaceDE w:val="0"/>
        <w:jc w:val="both"/>
        <w:rPr>
          <w:rFonts w:ascii="Arial" w:hAnsi="Arial" w:cs="Arial"/>
        </w:rPr>
      </w:pPr>
      <w:r w:rsidRPr="00B739B2">
        <w:rPr>
          <w:rFonts w:ascii="Arial" w:hAnsi="Arial" w:cs="Arial"/>
          <w:b/>
          <w:bCs/>
        </w:rPr>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734715E3" w14:textId="7504A698"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Contratada para retificação e reapresentação, interrompendo-se a contagem do prazo fixado no subitem 4.</w:t>
      </w:r>
      <w:r w:rsidR="00B126C0">
        <w:rPr>
          <w:rFonts w:ascii="Arial" w:hAnsi="Arial" w:cs="Arial"/>
        </w:rPr>
        <w:t>5</w:t>
      </w:r>
      <w:r w:rsidRPr="00B739B2">
        <w:rPr>
          <w:rFonts w:ascii="Arial" w:hAnsi="Arial" w:cs="Arial"/>
        </w:rPr>
        <w:t>, que recomeçará a ser contado integralmente a partir de sua reapresentação.</w:t>
      </w:r>
    </w:p>
    <w:p w14:paraId="091F987C" w14:textId="66D0D9F9"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55AEFFA6"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9</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456EDB6B"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O objeto deste contrato deverá ser entregue na sede do Conselho de Arquitetura e Urbanismo do Rio de Janeiro – CAU/RJ, localizado na Avenida República do Chile nº 230, 23º andar – Centro – Rio de Janeiro/RJ</w:t>
      </w:r>
      <w:r w:rsidR="00C77A52" w:rsidRPr="00B739B2">
        <w:rPr>
          <w:rFonts w:ascii="Arial" w:hAnsi="Arial" w:cs="Arial"/>
        </w:rPr>
        <w:t>.</w:t>
      </w:r>
    </w:p>
    <w:p w14:paraId="16799A6F" w14:textId="6EB470D0"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Prazo de entrega: </w:t>
      </w:r>
      <w:r w:rsidR="00B126C0">
        <w:rPr>
          <w:rFonts w:ascii="Arial" w:hAnsi="Arial" w:cs="Arial"/>
        </w:rPr>
        <w:t>24 horas</w:t>
      </w:r>
      <w:r w:rsidRPr="00B739B2">
        <w:rPr>
          <w:rFonts w:ascii="Arial" w:hAnsi="Arial" w:cs="Arial"/>
        </w:rPr>
        <w:t>, contados da solicitação de fornecimento de material por meio eletrônico de acordo com a necessidade do CAU/RJ.</w:t>
      </w:r>
    </w:p>
    <w:p w14:paraId="52264B9F"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Se a Contratada deixar de entregar o(s) material(s) no prazo estabelecido sem justificativa por escrito, aceita pelo CAU/RJ, sujeitar-se-á às penalidades impostas pela legislação vigente e por este contrato.</w:t>
      </w:r>
    </w:p>
    <w:p w14:paraId="222FEE8D"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Os bens objeto deste contrato serão recebidos e aceitos por um servidor.</w:t>
      </w:r>
    </w:p>
    <w:p w14:paraId="23DF5E42" w14:textId="1B25170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lastRenderedPageBreak/>
        <w:t xml:space="preserve">Administração rejeitará o bem entregue caso fornecido em desacordo com as especificações contidas no Termo de </w:t>
      </w:r>
      <w:r w:rsidR="00403C31">
        <w:rPr>
          <w:rFonts w:ascii="Arial" w:hAnsi="Arial" w:cs="Arial"/>
        </w:rPr>
        <w:t>R</w:t>
      </w:r>
      <w:r w:rsidRPr="00B739B2">
        <w:rPr>
          <w:rFonts w:ascii="Arial" w:hAnsi="Arial" w:cs="Arial"/>
        </w:rPr>
        <w:t>eferência. ‘Os produtos apresentados em desacordo com o solicitado pelo Contratante, que apresentarem vícios aparentes ou de fácil constatação no prazo de até 90 dias, assim como aqueles que apresentarem vício oculto no prazo de até 12 meses, deverão ser substituídos pela Contratada, no prazo de até 7 dias úteis, contados da comunicação realizada pelo Contratante (aplicação subsidiária da Lei nº 8.078/1990).</w:t>
      </w:r>
    </w:p>
    <w:p w14:paraId="4B2FC4F2" w14:textId="77777777"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 e entrega do objeto do contrato serão de inteira responsabilidade do Contratado.</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t>CLÁUSULA SEXTA – GARANTIA DE EXECUÇÃO:</w:t>
      </w:r>
    </w:p>
    <w:p w14:paraId="7A89E324" w14:textId="77777777" w:rsidR="00C14B00" w:rsidRPr="00B739B2" w:rsidRDefault="00372DB3">
      <w:pPr>
        <w:spacing w:before="280" w:after="280"/>
        <w:rPr>
          <w:rFonts w:ascii="Arial" w:hAnsi="Arial" w:cs="Arial"/>
        </w:rPr>
      </w:pPr>
      <w:r w:rsidRPr="00B739B2">
        <w:rPr>
          <w:rFonts w:ascii="Arial" w:hAnsi="Arial" w:cs="Arial"/>
          <w:b/>
          <w:bCs/>
        </w:rPr>
        <w:t>6.1.</w:t>
      </w:r>
      <w:r w:rsidRPr="00B739B2">
        <w:rPr>
          <w:rFonts w:ascii="Arial" w:hAnsi="Arial" w:cs="Arial"/>
        </w:rPr>
        <w:t xml:space="preserve"> Não haverá exigência de garantia de execução para a presente contratação. </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0A44AD31"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As despesas decorrentes desta licitação correrão por conta do Código de Despesas n</w:t>
      </w:r>
      <w:proofErr w:type="gramStart"/>
      <w:r w:rsidRPr="00B739B2">
        <w:rPr>
          <w:rFonts w:ascii="Arial" w:hAnsi="Arial" w:cs="Arial"/>
        </w:rPr>
        <w:t xml:space="preserve">° </w:t>
      </w:r>
      <w:r w:rsidR="0050062C" w:rsidRPr="0050062C">
        <w:rPr>
          <w:rFonts w:ascii="Arial" w:hAnsi="Arial" w:cs="Arial"/>
        </w:rPr>
        <w:t xml:space="preserve"> 6.2.2.1.1.01.02.01.004</w:t>
      </w:r>
      <w:proofErr w:type="gramEnd"/>
      <w:r w:rsidR="0050062C" w:rsidRPr="0050062C">
        <w:rPr>
          <w:rFonts w:ascii="Arial" w:hAnsi="Arial" w:cs="Arial"/>
        </w:rPr>
        <w:t xml:space="preserve"> - Gêneros Alimentação</w:t>
      </w:r>
      <w:r w:rsidRPr="00B739B2">
        <w:rPr>
          <w:rFonts w:ascii="Arial" w:hAnsi="Arial" w:cs="Arial"/>
        </w:rPr>
        <w:t xml:space="preserve">, </w:t>
      </w:r>
      <w:r w:rsidR="0050062C">
        <w:rPr>
          <w:rFonts w:ascii="Arial" w:hAnsi="Arial" w:cs="Arial"/>
        </w:rPr>
        <w:t>de</w:t>
      </w:r>
      <w:r w:rsidRPr="00B739B2">
        <w:rPr>
          <w:rFonts w:ascii="Arial" w:hAnsi="Arial" w:cs="Arial"/>
          <w:lang w:val="pt-PT"/>
        </w:rPr>
        <w:t>stinada ao CAU-RJ para o corrente exercício de 202</w:t>
      </w:r>
      <w:r w:rsidR="007912B9">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6F47A430" w:rsidR="00C14B00" w:rsidRPr="00B739B2"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Pr="00B739B2">
        <w:rPr>
          <w:rFonts w:ascii="Arial" w:hAnsi="Arial" w:cs="Arial"/>
          <w:color w:val="222222"/>
        </w:rPr>
        <w:t xml:space="preserve"> O contrato terá por vigência o prazo de </w:t>
      </w:r>
      <w:r w:rsidR="0050062C">
        <w:rPr>
          <w:rFonts w:ascii="Arial" w:hAnsi="Arial" w:cs="Arial"/>
          <w:color w:val="222222"/>
        </w:rPr>
        <w:t>12</w:t>
      </w:r>
      <w:r w:rsidRPr="00B739B2">
        <w:rPr>
          <w:rFonts w:ascii="Arial" w:hAnsi="Arial" w:cs="Arial"/>
          <w:color w:val="222222"/>
        </w:rPr>
        <w:t xml:space="preserve"> (</w:t>
      </w:r>
      <w:r w:rsidR="0050062C">
        <w:rPr>
          <w:rFonts w:ascii="Arial" w:hAnsi="Arial" w:cs="Arial"/>
          <w:color w:val="222222"/>
        </w:rPr>
        <w:t>doze</w:t>
      </w:r>
      <w:r w:rsidRPr="00B739B2">
        <w:rPr>
          <w:rFonts w:ascii="Arial" w:hAnsi="Arial" w:cs="Arial"/>
          <w:color w:val="222222"/>
        </w:rPr>
        <w:t xml:space="preserve">) meses, contados da data de assinatura,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Pr="00B739B2">
        <w:rPr>
          <w:rFonts w:ascii="Arial" w:hAnsi="Arial" w:cs="Arial"/>
          <w:color w:val="222222"/>
        </w:rPr>
        <w:t>.</w:t>
      </w:r>
    </w:p>
    <w:p w14:paraId="2DA960BF" w14:textId="4B5D3AA5" w:rsidR="00C14B00" w:rsidRDefault="00372DB3">
      <w:pPr>
        <w:spacing w:before="120" w:after="120"/>
        <w:jc w:val="both"/>
        <w:rPr>
          <w:rFonts w:ascii="Arial" w:eastAsia="Arial Unicode MS"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29F9957" w14:textId="5258314C" w:rsidR="00862B35" w:rsidRPr="00B739B2" w:rsidRDefault="00862B35">
      <w:pPr>
        <w:spacing w:before="120" w:after="120"/>
        <w:jc w:val="both"/>
        <w:rPr>
          <w:rFonts w:ascii="Arial" w:hAnsi="Arial" w:cs="Arial"/>
        </w:rPr>
      </w:pPr>
      <w:r w:rsidRPr="00862B35">
        <w:rPr>
          <w:rFonts w:ascii="Arial" w:eastAsia="Arial Unicode MS" w:hAnsi="Arial" w:cs="Arial"/>
          <w:b/>
          <w:bCs/>
        </w:rPr>
        <w:t>8.2.</w:t>
      </w:r>
      <w:r>
        <w:rPr>
          <w:rFonts w:ascii="Arial" w:eastAsia="Arial Unicode MS" w:hAnsi="Arial" w:cs="Arial"/>
        </w:rPr>
        <w:t xml:space="preserve"> Pelo prazo de vigência, não é necessária a adoção de índice de reajuste dos valores a envolverem a contratação.</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46B6DDBC" w14:textId="035062F0" w:rsidR="00551B92" w:rsidRPr="00551B92" w:rsidRDefault="00372DB3" w:rsidP="00551B92">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 os materiais que serão empregados e a fiscalização pela CONTRATANTE são aqueles previstos no Termo de Referência</w:t>
      </w:r>
      <w:r w:rsidR="00B41717">
        <w:rPr>
          <w:rFonts w:ascii="Arial" w:hAnsi="Arial" w:cs="Arial"/>
        </w:rPr>
        <w:t>, a saber, fornecimento contínuo de bens</w:t>
      </w:r>
      <w:r w:rsidRPr="00B739B2">
        <w:rPr>
          <w:rFonts w:ascii="Arial" w:hAnsi="Arial" w:cs="Arial"/>
        </w:rPr>
        <w:t>.</w:t>
      </w:r>
    </w:p>
    <w:p w14:paraId="3D86F937" w14:textId="25CE44D5" w:rsidR="00FF3BC2" w:rsidRDefault="00FF3BC2" w:rsidP="00FF3BC2">
      <w:pPr>
        <w:spacing w:before="120" w:after="120" w:line="276" w:lineRule="auto"/>
        <w:jc w:val="both"/>
        <w:rPr>
          <w:rFonts w:ascii="Arial" w:hAnsi="Arial" w:cs="Arial"/>
        </w:rPr>
      </w:pPr>
    </w:p>
    <w:p w14:paraId="753377CB" w14:textId="33C60B45" w:rsidR="00551B92" w:rsidRPr="00551B92" w:rsidRDefault="00551B92" w:rsidP="00FF3BC2">
      <w:pPr>
        <w:spacing w:before="120" w:after="120" w:line="276" w:lineRule="auto"/>
        <w:jc w:val="both"/>
        <w:rPr>
          <w:rFonts w:ascii="Arial" w:hAnsi="Arial" w:cs="Arial"/>
          <w:b/>
          <w:bCs/>
        </w:rPr>
      </w:pPr>
      <w:r w:rsidRPr="00551B92">
        <w:rPr>
          <w:rFonts w:ascii="Arial" w:hAnsi="Arial" w:cs="Arial"/>
          <w:b/>
          <w:bCs/>
        </w:rPr>
        <w:t>CLÁUSULA DÉCIMA – MODELO DE GESTÃO DO CONTRATO</w:t>
      </w:r>
    </w:p>
    <w:p w14:paraId="4FAB1C46" w14:textId="6E261048" w:rsidR="00551B92" w:rsidRDefault="00551B92" w:rsidP="00FF3BC2">
      <w:pPr>
        <w:spacing w:before="120" w:after="120" w:line="276" w:lineRule="auto"/>
        <w:jc w:val="both"/>
        <w:rPr>
          <w:rFonts w:ascii="Arial" w:hAnsi="Arial" w:cs="Arial"/>
        </w:rPr>
      </w:pPr>
      <w:r w:rsidRPr="00551B92">
        <w:rPr>
          <w:rFonts w:ascii="Arial" w:hAnsi="Arial" w:cs="Arial"/>
          <w:b/>
          <w:bCs/>
        </w:rPr>
        <w:t>10.1.</w:t>
      </w:r>
      <w:r>
        <w:rPr>
          <w:rFonts w:ascii="Arial" w:hAnsi="Arial" w:cs="Arial"/>
        </w:rPr>
        <w:t xml:space="preserve"> O modelo de gestão do contrato é aquele previsto no Termo de Referência.</w:t>
      </w:r>
    </w:p>
    <w:p w14:paraId="354B35FF" w14:textId="191B11A2" w:rsidR="00551B92" w:rsidRDefault="00551B92" w:rsidP="00FF3BC2">
      <w:pPr>
        <w:spacing w:before="120" w:after="120" w:line="276" w:lineRule="auto"/>
        <w:jc w:val="both"/>
        <w:rPr>
          <w:rFonts w:ascii="Arial" w:hAnsi="Arial" w:cs="Arial"/>
        </w:rPr>
      </w:pPr>
    </w:p>
    <w:p w14:paraId="1301250C" w14:textId="77777777" w:rsidR="007D68D9" w:rsidRDefault="007D68D9">
      <w:pPr>
        <w:spacing w:before="120" w:after="120"/>
        <w:jc w:val="both"/>
        <w:rPr>
          <w:rFonts w:ascii="Arial" w:hAnsi="Arial" w:cs="Arial"/>
          <w:b/>
        </w:rPr>
      </w:pPr>
    </w:p>
    <w:p w14:paraId="75CFAFEB" w14:textId="77777777" w:rsidR="007D68D9" w:rsidRDefault="007D68D9">
      <w:pPr>
        <w:spacing w:before="120" w:after="120"/>
        <w:jc w:val="both"/>
        <w:rPr>
          <w:rFonts w:ascii="Arial" w:hAnsi="Arial" w:cs="Arial"/>
          <w:b/>
        </w:rPr>
      </w:pPr>
    </w:p>
    <w:p w14:paraId="4BC17B76" w14:textId="2DF6F2DC" w:rsidR="00C14B00" w:rsidRPr="00B739B2" w:rsidRDefault="00372DB3">
      <w:pPr>
        <w:spacing w:before="120" w:after="120"/>
        <w:jc w:val="both"/>
        <w:rPr>
          <w:rFonts w:ascii="Arial" w:hAnsi="Arial" w:cs="Arial"/>
          <w:b/>
        </w:rPr>
      </w:pPr>
      <w:r w:rsidRPr="00B739B2">
        <w:rPr>
          <w:rFonts w:ascii="Arial" w:hAnsi="Arial" w:cs="Arial"/>
          <w:b/>
        </w:rPr>
        <w:lastRenderedPageBreak/>
        <w:t>CLÁUSULA DÉCIMA</w:t>
      </w:r>
      <w:r w:rsidR="002C404E">
        <w:rPr>
          <w:rFonts w:ascii="Arial" w:hAnsi="Arial" w:cs="Arial"/>
          <w:b/>
        </w:rPr>
        <w:t xml:space="preserve"> PRIMEIRA</w:t>
      </w:r>
      <w:r w:rsidRPr="00B739B2">
        <w:rPr>
          <w:rFonts w:ascii="Arial" w:hAnsi="Arial" w:cs="Arial"/>
          <w:b/>
        </w:rPr>
        <w:t xml:space="preserve"> – DOS ENCARGOS DO CONTRATANTE:</w:t>
      </w:r>
    </w:p>
    <w:p w14:paraId="58AA432B" w14:textId="79E8D655" w:rsidR="00C14B00" w:rsidRDefault="00372DB3">
      <w:pPr>
        <w:spacing w:before="120" w:after="120"/>
        <w:jc w:val="both"/>
        <w:rPr>
          <w:rFonts w:ascii="Arial" w:hAnsi="Arial" w:cs="Arial"/>
        </w:rPr>
      </w:pPr>
      <w:r w:rsidRPr="00B739B2">
        <w:rPr>
          <w:rFonts w:ascii="Arial" w:hAnsi="Arial" w:cs="Arial"/>
          <w:b/>
          <w:bCs/>
        </w:rPr>
        <w:t>1</w:t>
      </w:r>
      <w:r w:rsidR="002C404E">
        <w:rPr>
          <w:rFonts w:ascii="Arial" w:hAnsi="Arial" w:cs="Arial"/>
          <w:b/>
          <w:bCs/>
        </w:rPr>
        <w:t>1</w:t>
      </w:r>
      <w:r w:rsidRPr="00B739B2">
        <w:rPr>
          <w:rFonts w:ascii="Arial" w:hAnsi="Arial" w:cs="Arial"/>
          <w:b/>
          <w:bCs/>
        </w:rPr>
        <w:t>.1.</w:t>
      </w:r>
      <w:r w:rsidRPr="00B739B2">
        <w:rPr>
          <w:rFonts w:ascii="Arial" w:hAnsi="Arial" w:cs="Arial"/>
        </w:rPr>
        <w:t xml:space="preserve"> As obrigações do CONTRATANTE são aquelas previstas no Termo de Referência.</w:t>
      </w:r>
    </w:p>
    <w:p w14:paraId="74738485" w14:textId="09959542" w:rsidR="00B41717" w:rsidRDefault="00B41717">
      <w:pPr>
        <w:spacing w:before="120" w:after="120"/>
        <w:jc w:val="both"/>
        <w:rPr>
          <w:rFonts w:ascii="Arial" w:hAnsi="Arial" w:cs="Arial"/>
        </w:rPr>
      </w:pPr>
      <w:r w:rsidRPr="007D68D9">
        <w:rPr>
          <w:rFonts w:ascii="Arial" w:hAnsi="Arial" w:cs="Arial"/>
          <w:b/>
        </w:rPr>
        <w:t>1</w:t>
      </w:r>
      <w:r w:rsidR="007D68D9" w:rsidRPr="007D68D9">
        <w:rPr>
          <w:rFonts w:ascii="Arial" w:hAnsi="Arial" w:cs="Arial"/>
          <w:b/>
        </w:rPr>
        <w:t>1</w:t>
      </w:r>
      <w:r w:rsidRPr="007D68D9">
        <w:rPr>
          <w:rFonts w:ascii="Arial" w:hAnsi="Arial" w:cs="Arial"/>
          <w:b/>
        </w:rPr>
        <w:t>.2.</w:t>
      </w:r>
      <w:r>
        <w:rPr>
          <w:rFonts w:ascii="Arial" w:hAnsi="Arial" w:cs="Arial"/>
        </w:rPr>
        <w:t xml:space="preserve"> O CONTRATATANTE deverá responder no prazo de 10 (dez) dias úteis eventual pedido de repactuação de preço ou restabelecimento do equilíbrio econômico-financeiro.</w:t>
      </w:r>
    </w:p>
    <w:p w14:paraId="44678C5D" w14:textId="77777777" w:rsidR="009A3948" w:rsidRDefault="009A3948">
      <w:pPr>
        <w:spacing w:before="120" w:after="120"/>
        <w:jc w:val="both"/>
        <w:rPr>
          <w:rFonts w:ascii="Arial" w:hAnsi="Arial" w:cs="Arial"/>
        </w:rPr>
      </w:pPr>
    </w:p>
    <w:p w14:paraId="1FBB3443" w14:textId="138B3E70" w:rsidR="00C14B00" w:rsidRPr="00B739B2" w:rsidRDefault="00372DB3">
      <w:pPr>
        <w:spacing w:before="120" w:after="120"/>
        <w:jc w:val="both"/>
        <w:rPr>
          <w:rFonts w:ascii="Arial" w:hAnsi="Arial" w:cs="Arial"/>
          <w:b/>
        </w:rPr>
      </w:pPr>
      <w:bookmarkStart w:id="4" w:name="_Hlk86218396"/>
      <w:bookmarkEnd w:id="4"/>
      <w:r w:rsidRPr="00B739B2">
        <w:rPr>
          <w:rFonts w:ascii="Arial" w:hAnsi="Arial" w:cs="Arial"/>
          <w:b/>
        </w:rPr>
        <w:t xml:space="preserve">CLÁUSULA DÉCIMA </w:t>
      </w:r>
      <w:r w:rsidR="002C404E">
        <w:rPr>
          <w:rFonts w:ascii="Arial" w:hAnsi="Arial" w:cs="Arial"/>
          <w:b/>
        </w:rPr>
        <w:t>SEGUNDA</w:t>
      </w:r>
      <w:r w:rsidRPr="00B739B2">
        <w:rPr>
          <w:rFonts w:ascii="Arial" w:hAnsi="Arial" w:cs="Arial"/>
          <w:b/>
        </w:rPr>
        <w:t>– DAS OBRIGAÇÕES DA CONTRATADA:</w:t>
      </w:r>
    </w:p>
    <w:p w14:paraId="7BBAA13D" w14:textId="4E7EBED2" w:rsidR="004E0817" w:rsidRDefault="00372DB3">
      <w:pPr>
        <w:spacing w:before="120" w:after="120"/>
        <w:jc w:val="both"/>
        <w:rPr>
          <w:rFonts w:ascii="Arial" w:hAnsi="Arial" w:cs="Arial"/>
        </w:rPr>
      </w:pPr>
      <w:r w:rsidRPr="00B739B2">
        <w:rPr>
          <w:rFonts w:ascii="Arial" w:hAnsi="Arial" w:cs="Arial"/>
          <w:b/>
          <w:bCs/>
        </w:rPr>
        <w:t>1</w:t>
      </w:r>
      <w:r w:rsidR="002C404E">
        <w:rPr>
          <w:rFonts w:ascii="Arial" w:hAnsi="Arial" w:cs="Arial"/>
          <w:b/>
          <w:bCs/>
        </w:rPr>
        <w:t>2</w:t>
      </w:r>
      <w:r w:rsidRPr="00B739B2">
        <w:rPr>
          <w:rFonts w:ascii="Arial" w:hAnsi="Arial" w:cs="Arial"/>
          <w:b/>
          <w:bCs/>
        </w:rPr>
        <w:t>.1.</w:t>
      </w:r>
      <w:r w:rsidRPr="00B739B2">
        <w:rPr>
          <w:rFonts w:ascii="Arial" w:hAnsi="Arial" w:cs="Arial"/>
        </w:rPr>
        <w:t xml:space="preserve"> As obrigações da CONTRATADA são aquelas previstas no Termo de Referência.</w:t>
      </w:r>
    </w:p>
    <w:p w14:paraId="6F6B6FA7" w14:textId="6BB52034" w:rsidR="00D36272" w:rsidRDefault="00D36272">
      <w:pPr>
        <w:spacing w:before="120" w:after="120"/>
        <w:jc w:val="both"/>
        <w:rPr>
          <w:rFonts w:ascii="Arial" w:hAnsi="Arial" w:cs="Arial"/>
        </w:rPr>
      </w:pPr>
      <w:r w:rsidRPr="00D36272">
        <w:rPr>
          <w:rFonts w:ascii="Arial" w:hAnsi="Arial" w:cs="Arial"/>
          <w:b/>
          <w:bCs/>
        </w:rPr>
        <w:t>12.2.</w:t>
      </w:r>
      <w:r>
        <w:rPr>
          <w:rFonts w:ascii="Arial" w:hAnsi="Arial" w:cs="Arial"/>
        </w:rPr>
        <w:t xml:space="preserve"> A CONTRATADA está obrigada a aceitar, nas mesma</w:t>
      </w:r>
      <w:r w:rsidR="000153D5">
        <w:rPr>
          <w:rFonts w:ascii="Arial" w:hAnsi="Arial" w:cs="Arial"/>
        </w:rPr>
        <w:t>s</w:t>
      </w:r>
      <w:r>
        <w:rPr>
          <w:rFonts w:ascii="Arial" w:hAnsi="Arial" w:cs="Arial"/>
        </w:rPr>
        <w:t xml:space="preserve"> condições contratuais aqui expostas, acréscimos ou supressões de até 25% (vinte e cinco por cento) do valor do contrato.</w:t>
      </w:r>
    </w:p>
    <w:p w14:paraId="2AB991F3" w14:textId="0B4486F2" w:rsidR="00A70D94" w:rsidRDefault="00A70D94">
      <w:pPr>
        <w:spacing w:before="120" w:after="120"/>
        <w:jc w:val="both"/>
        <w:rPr>
          <w:rFonts w:ascii="Arial" w:hAnsi="Arial" w:cs="Arial"/>
        </w:rPr>
      </w:pPr>
      <w:r w:rsidRPr="00A70D94">
        <w:rPr>
          <w:rFonts w:ascii="Arial" w:hAnsi="Arial" w:cs="Arial"/>
          <w:b/>
          <w:bCs/>
        </w:rPr>
        <w:t>12.3.</w:t>
      </w:r>
      <w:r>
        <w:rPr>
          <w:rFonts w:ascii="Arial" w:hAnsi="Arial" w:cs="Arial"/>
        </w:rPr>
        <w:t xml:space="preserve"> </w:t>
      </w:r>
      <w:r w:rsidRPr="00A70D94">
        <w:rPr>
          <w:rFonts w:ascii="Arial" w:hAnsi="Arial" w:cs="Arial"/>
        </w:rPr>
        <w:t>A CONTRATADA deverá manter todas as condições de habilitação e qualificação que ensejaram sua contratação, inclusive quanto à qualificação econômico-financeira</w:t>
      </w:r>
      <w:r w:rsidR="00543DF5">
        <w:rPr>
          <w:rFonts w:ascii="Arial" w:hAnsi="Arial" w:cs="Arial"/>
        </w:rPr>
        <w:t xml:space="preserve"> e manter-se rigorosamente em dia quanto </w:t>
      </w:r>
      <w:r w:rsidR="000153D5">
        <w:rPr>
          <w:rFonts w:ascii="Arial" w:hAnsi="Arial" w:cs="Arial"/>
        </w:rPr>
        <w:t>às suas obrigações em relação ao sistema de seguridade social</w:t>
      </w:r>
      <w:r w:rsidRPr="00A70D94">
        <w:rPr>
          <w:rFonts w:ascii="Arial" w:hAnsi="Arial" w:cs="Arial"/>
        </w:rPr>
        <w:t>.</w:t>
      </w:r>
    </w:p>
    <w:p w14:paraId="3C1FE25B" w14:textId="15E5969B" w:rsidR="00A70D94" w:rsidRDefault="00A70D94">
      <w:pPr>
        <w:spacing w:before="120" w:after="120"/>
        <w:jc w:val="both"/>
        <w:rPr>
          <w:rFonts w:ascii="Arial" w:hAnsi="Arial" w:cs="Arial"/>
        </w:rPr>
      </w:pPr>
      <w:r w:rsidRPr="00A70D94">
        <w:rPr>
          <w:rFonts w:ascii="Arial" w:hAnsi="Arial" w:cs="Arial"/>
          <w:b/>
          <w:bCs/>
        </w:rPr>
        <w:t>12.4</w:t>
      </w:r>
      <w:r>
        <w:rPr>
          <w:rFonts w:ascii="Arial" w:hAnsi="Arial" w:cs="Arial"/>
        </w:rPr>
        <w:t xml:space="preserve">. </w:t>
      </w:r>
      <w:r w:rsidRPr="00A70D94">
        <w:rPr>
          <w:rFonts w:ascii="Arial" w:hAnsi="Arial" w:cs="Arial"/>
        </w:rPr>
        <w:t>A CONTRATADA deverá responsabilizar-se pelos vícios e danos decorrentes da execução do objeto, bem como por todo e qualquer dano causado à contratante, devendo ressarcir imediatamente a Administração em sua integralidade, ficando a Contratante autorizada a descontar dos pagamentos devidos à Contratada, o valor correspondente aos danos sofridos</w:t>
      </w:r>
      <w:r w:rsidR="0073570C">
        <w:rPr>
          <w:rFonts w:ascii="Arial" w:hAnsi="Arial" w:cs="Arial"/>
        </w:rPr>
        <w:t>.</w:t>
      </w:r>
    </w:p>
    <w:p w14:paraId="09CC9D27" w14:textId="6B3263FA" w:rsidR="0073570C" w:rsidRDefault="0073570C">
      <w:pPr>
        <w:spacing w:before="120" w:after="120"/>
        <w:jc w:val="both"/>
        <w:rPr>
          <w:rFonts w:ascii="Arial" w:hAnsi="Arial" w:cs="Arial"/>
        </w:rPr>
      </w:pPr>
      <w:r w:rsidRPr="0073570C">
        <w:rPr>
          <w:rFonts w:ascii="Arial" w:hAnsi="Arial" w:cs="Arial"/>
          <w:b/>
          <w:bCs/>
        </w:rPr>
        <w:t>12.5.</w:t>
      </w:r>
      <w:r>
        <w:rPr>
          <w:rFonts w:ascii="Arial" w:hAnsi="Arial" w:cs="Arial"/>
        </w:rPr>
        <w:t xml:space="preserve"> </w:t>
      </w:r>
      <w:r w:rsidRPr="0073570C">
        <w:rPr>
          <w:rFonts w:ascii="Arial" w:hAnsi="Arial" w:cs="Arial"/>
        </w:rPr>
        <w:t>Arcar com os encargos trabalhistas, previdenciários, fiscais e comerciais, bem como os tributos resultantes do cumprimento do contrato</w:t>
      </w:r>
      <w:r w:rsidR="00A032FF">
        <w:rPr>
          <w:rFonts w:ascii="Arial" w:hAnsi="Arial" w:cs="Arial"/>
        </w:rPr>
        <w:t>.</w:t>
      </w:r>
      <w:r w:rsidRPr="0073570C">
        <w:rPr>
          <w:rFonts w:ascii="Arial" w:hAnsi="Arial" w:cs="Arial"/>
        </w:rPr>
        <w:t> </w:t>
      </w:r>
    </w:p>
    <w:p w14:paraId="1C1190DB" w14:textId="073261BD" w:rsidR="0073570C" w:rsidRDefault="0073570C">
      <w:pPr>
        <w:spacing w:before="120" w:after="120"/>
        <w:jc w:val="both"/>
        <w:rPr>
          <w:rFonts w:ascii="Arial" w:hAnsi="Arial" w:cs="Arial"/>
        </w:rPr>
      </w:pPr>
      <w:r w:rsidRPr="0073570C">
        <w:rPr>
          <w:rFonts w:ascii="Arial" w:hAnsi="Arial" w:cs="Arial"/>
          <w:b/>
          <w:bCs/>
        </w:rPr>
        <w:t>12.6.</w:t>
      </w:r>
      <w:r>
        <w:rPr>
          <w:rFonts w:ascii="Arial" w:hAnsi="Arial" w:cs="Arial"/>
        </w:rPr>
        <w:t xml:space="preserve"> </w:t>
      </w:r>
      <w:r w:rsidRPr="0073570C">
        <w:rPr>
          <w:rFonts w:ascii="Arial" w:hAnsi="Arial" w:cs="Arial"/>
        </w:rPr>
        <w:t>Responsabilizar-se por quaisquer acidentes sofridos pelos empregados quando em serviço, por tudo quanto às leis trabalhistas e previdenciárias lhes assegurem e demais exigências legais para o exercício das atividades</w:t>
      </w:r>
      <w:r w:rsidR="00A032FF">
        <w:rPr>
          <w:rFonts w:ascii="Arial" w:hAnsi="Arial" w:cs="Arial"/>
        </w:rPr>
        <w:t>.</w:t>
      </w:r>
    </w:p>
    <w:p w14:paraId="300D4DCF" w14:textId="590A9426" w:rsidR="0073570C" w:rsidRDefault="0073570C">
      <w:pPr>
        <w:spacing w:before="120" w:after="120"/>
        <w:jc w:val="both"/>
        <w:rPr>
          <w:rFonts w:ascii="Arial" w:hAnsi="Arial" w:cs="Arial"/>
        </w:rPr>
      </w:pPr>
      <w:r w:rsidRPr="0073570C">
        <w:rPr>
          <w:rFonts w:ascii="Arial" w:hAnsi="Arial" w:cs="Arial"/>
          <w:b/>
          <w:bCs/>
        </w:rPr>
        <w:t>12.7.</w:t>
      </w:r>
      <w:r>
        <w:rPr>
          <w:rFonts w:ascii="Arial" w:hAnsi="Arial" w:cs="Arial"/>
        </w:rPr>
        <w:t xml:space="preserve"> </w:t>
      </w:r>
      <w:r w:rsidRPr="0073570C">
        <w:rPr>
          <w:rFonts w:ascii="Arial" w:hAnsi="Arial" w:cs="Arial"/>
        </w:rPr>
        <w:t>Manter um supervisor responsável pelo gerenciamento dos serviços, com poderes de representante ou preposto para tratar com o CAU/RJ, sobre assuntos relacionados à execução do contrato</w:t>
      </w:r>
      <w:r w:rsidR="00543DF5">
        <w:rPr>
          <w:rFonts w:ascii="Arial" w:hAnsi="Arial" w:cs="Arial"/>
        </w:rPr>
        <w:t>.</w:t>
      </w:r>
    </w:p>
    <w:p w14:paraId="05E2495B" w14:textId="4AD50B54" w:rsidR="00543DF5" w:rsidRDefault="00543DF5">
      <w:pPr>
        <w:spacing w:before="120" w:after="120"/>
        <w:jc w:val="both"/>
        <w:rPr>
          <w:rFonts w:ascii="Arial" w:hAnsi="Arial" w:cs="Arial"/>
        </w:rPr>
      </w:pPr>
      <w:r w:rsidRPr="00543DF5">
        <w:rPr>
          <w:rFonts w:ascii="Arial" w:hAnsi="Arial" w:cs="Arial"/>
          <w:b/>
          <w:bCs/>
        </w:rPr>
        <w:t>12.8.</w:t>
      </w:r>
      <w:r>
        <w:rPr>
          <w:rFonts w:ascii="Arial" w:hAnsi="Arial" w:cs="Arial"/>
        </w:rPr>
        <w:t xml:space="preserve"> </w:t>
      </w:r>
      <w:r w:rsidRPr="00543DF5">
        <w:rPr>
          <w:rFonts w:ascii="Arial" w:hAnsi="Arial" w:cs="Arial"/>
        </w:rPr>
        <w:t>Abster-se, qualquer que seja a hipótese, de veicular publicidade ou qualquer outra informação acerca das atividades, objeto deste Termo de Referência, sem prévia autorização do CAU/RJ</w:t>
      </w:r>
      <w:r>
        <w:rPr>
          <w:rFonts w:ascii="Arial" w:hAnsi="Arial" w:cs="Arial"/>
        </w:rPr>
        <w:t>.</w:t>
      </w:r>
    </w:p>
    <w:p w14:paraId="6A2083F5" w14:textId="063045A8" w:rsidR="00795216" w:rsidRDefault="00795216">
      <w:pPr>
        <w:spacing w:before="120" w:after="120"/>
        <w:jc w:val="both"/>
        <w:rPr>
          <w:rFonts w:ascii="Arial" w:hAnsi="Arial" w:cs="Arial"/>
        </w:rPr>
      </w:pPr>
      <w:r w:rsidRPr="00FF11BB">
        <w:rPr>
          <w:rFonts w:ascii="Arial" w:hAnsi="Arial" w:cs="Arial"/>
          <w:b/>
          <w:bCs/>
        </w:rPr>
        <w:t>12.9.</w:t>
      </w:r>
      <w:r>
        <w:rPr>
          <w:rFonts w:ascii="Arial" w:hAnsi="Arial" w:cs="Arial"/>
        </w:rPr>
        <w:t xml:space="preserve"> </w:t>
      </w:r>
      <w:r w:rsidR="00FF11BB" w:rsidRPr="00FF11BB">
        <w:rPr>
          <w:rFonts w:ascii="Arial" w:hAnsi="Arial" w:cs="Arial"/>
        </w:rPr>
        <w:t>Não transferir a outrem, no todo ou em parte, os serviços avençados, sem prévia e expressa anuência do CONTRATANTE</w:t>
      </w:r>
      <w:r w:rsidR="00FF11BB">
        <w:rPr>
          <w:rFonts w:ascii="Arial" w:hAnsi="Arial" w:cs="Arial"/>
        </w:rPr>
        <w:t>.</w:t>
      </w:r>
    </w:p>
    <w:p w14:paraId="04ECF050" w14:textId="77777777" w:rsidR="00FF11BB" w:rsidRDefault="00FF11BB">
      <w:pPr>
        <w:spacing w:before="120" w:after="120"/>
        <w:jc w:val="both"/>
        <w:rPr>
          <w:rFonts w:ascii="Arial" w:hAnsi="Arial" w:cs="Arial"/>
        </w:rPr>
      </w:pPr>
    </w:p>
    <w:p w14:paraId="0AFE7043" w14:textId="2272BA6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2C404E">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7EAC9596" w:rsidR="00C14B00" w:rsidRPr="00B739B2" w:rsidRDefault="00372DB3">
      <w:pPr>
        <w:spacing w:before="120" w:after="120"/>
        <w:jc w:val="both"/>
        <w:rPr>
          <w:rFonts w:ascii="Arial" w:hAnsi="Arial" w:cs="Arial"/>
        </w:rPr>
      </w:pPr>
      <w:r w:rsidRPr="00B739B2">
        <w:rPr>
          <w:rFonts w:ascii="Arial" w:hAnsi="Arial" w:cs="Arial"/>
          <w:b/>
          <w:bCs/>
          <w:lang w:val="pt-PT"/>
        </w:rPr>
        <w:t>1</w:t>
      </w:r>
      <w:r w:rsidR="002C404E">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47A2B6A6" w:rsidR="00C14B00" w:rsidRPr="00B739B2" w:rsidRDefault="00372DB3">
      <w:pPr>
        <w:spacing w:before="120" w:after="120"/>
        <w:jc w:val="both"/>
        <w:rPr>
          <w:rFonts w:ascii="Arial" w:hAnsi="Arial" w:cs="Arial"/>
        </w:rPr>
      </w:pPr>
      <w:r w:rsidRPr="00B739B2">
        <w:rPr>
          <w:rFonts w:ascii="Arial" w:hAnsi="Arial" w:cs="Arial"/>
          <w:b/>
          <w:bCs/>
          <w:lang w:val="pt-PT"/>
        </w:rPr>
        <w:t>1</w:t>
      </w:r>
      <w:r w:rsidR="002C404E">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 xml:space="preserve">sob os aspectos quantitativos e qualitativos, anotando em registro próprio as </w:t>
      </w:r>
      <w:r w:rsidRPr="00B739B2">
        <w:rPr>
          <w:rFonts w:ascii="Arial" w:hAnsi="Arial" w:cs="Arial"/>
        </w:rPr>
        <w:lastRenderedPageBreak/>
        <w:t>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29734874"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2C404E">
        <w:rPr>
          <w:rFonts w:ascii="Arial" w:hAnsi="Arial" w:cs="Arial"/>
          <w:b/>
          <w:bCs/>
          <w:lang w:val="pt-PT"/>
        </w:rPr>
        <w:t>QUARTA</w:t>
      </w:r>
      <w:r w:rsidRPr="00B739B2">
        <w:rPr>
          <w:rFonts w:ascii="Arial" w:hAnsi="Arial" w:cs="Arial"/>
          <w:b/>
          <w:bCs/>
          <w:lang w:val="pt-PT"/>
        </w:rPr>
        <w:t xml:space="preserve"> – DA ALTERAÇÃO DO CONTRATO:</w:t>
      </w:r>
    </w:p>
    <w:p w14:paraId="317D2504" w14:textId="4FC9BACE"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2C404E">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0C047609"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FA0978">
        <w:rPr>
          <w:rFonts w:ascii="Arial" w:hAnsi="Arial" w:cs="Arial"/>
          <w:b/>
          <w:bCs/>
          <w:lang w:val="pt-PT"/>
        </w:rPr>
        <w:t>IN</w:t>
      </w:r>
      <w:r w:rsidRPr="00B739B2">
        <w:rPr>
          <w:rFonts w:ascii="Arial" w:hAnsi="Arial" w:cs="Arial"/>
          <w:b/>
          <w:bCs/>
          <w:lang w:val="pt-PT"/>
        </w:rPr>
        <w:t>TA – DA RESCISÃO:</w:t>
      </w:r>
    </w:p>
    <w:p w14:paraId="781BF2F0" w14:textId="48432339"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A0978">
        <w:rPr>
          <w:rFonts w:ascii="Arial" w:hAnsi="Arial" w:cs="Arial"/>
          <w:b/>
          <w:bCs/>
          <w:lang w:val="pt-PT"/>
        </w:rPr>
        <w:t>5</w:t>
      </w:r>
      <w:r w:rsidRPr="00B739B2">
        <w:rPr>
          <w:rFonts w:ascii="Arial" w:hAnsi="Arial" w:cs="Arial"/>
          <w:b/>
          <w:bCs/>
          <w:lang w:val="pt-PT"/>
        </w:rPr>
        <w:t xml:space="preserve">.1. </w:t>
      </w:r>
      <w:r w:rsidRPr="00B739B2">
        <w:rPr>
          <w:rFonts w:ascii="Arial" w:hAnsi="Arial" w:cs="Arial"/>
        </w:rPr>
        <w:t>O presente Termo de Contrato poderá ser rescindido:</w:t>
      </w:r>
    </w:p>
    <w:p w14:paraId="6343EB0E" w14:textId="1D8612AA"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 xml:space="preserve">.1.1. </w:t>
      </w:r>
      <w:r w:rsidR="00A032FF">
        <w:rPr>
          <w:rFonts w:ascii="Arial" w:hAnsi="Arial" w:cs="Arial"/>
        </w:rPr>
        <w:t>P</w:t>
      </w:r>
      <w:r w:rsidRPr="00B739B2">
        <w:rPr>
          <w:rFonts w:ascii="Arial" w:hAnsi="Arial" w:cs="Arial"/>
        </w:rPr>
        <w:t xml:space="preserve">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w:t>
      </w:r>
      <w:r w:rsidR="00A032FF">
        <w:rPr>
          <w:rFonts w:ascii="Arial" w:hAnsi="Arial" w:cs="Arial"/>
        </w:rPr>
        <w:t xml:space="preserve"> ou neste Instrumento Contratual</w:t>
      </w:r>
      <w:r w:rsidRPr="00B739B2">
        <w:rPr>
          <w:rFonts w:ascii="Arial" w:hAnsi="Arial" w:cs="Arial"/>
        </w:rPr>
        <w:t>;</w:t>
      </w:r>
    </w:p>
    <w:p w14:paraId="3F9D5A51" w14:textId="23ECE087"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103CF0B0"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15848484"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.3.</w:t>
      </w:r>
      <w:r w:rsidRPr="00B739B2">
        <w:rPr>
          <w:rFonts w:ascii="Arial" w:hAnsi="Arial" w:cs="Arial"/>
        </w:rPr>
        <w:tab/>
        <w:t xml:space="preserve">A CONTRATADA reconhece os direitos da </w:t>
      </w:r>
      <w:proofErr w:type="gramStart"/>
      <w:r w:rsidRPr="00B739B2">
        <w:rPr>
          <w:rFonts w:ascii="Arial" w:hAnsi="Arial" w:cs="Arial"/>
        </w:rPr>
        <w:t xml:space="preserve">CONTRATANTE </w:t>
      </w:r>
      <w:r w:rsidR="00956AC2">
        <w:rPr>
          <w:rFonts w:ascii="Arial" w:hAnsi="Arial" w:cs="Arial"/>
        </w:rPr>
        <w:t xml:space="preserve"> de</w:t>
      </w:r>
      <w:proofErr w:type="gramEnd"/>
      <w:r w:rsidR="00956AC2">
        <w:rPr>
          <w:rFonts w:ascii="Arial" w:hAnsi="Arial" w:cs="Arial"/>
        </w:rPr>
        <w:t xml:space="preserve"> rescisão unilateral do contrato em caso de inadimplemento parcial</w:t>
      </w:r>
      <w:r w:rsidRPr="00B739B2">
        <w:rPr>
          <w:rFonts w:ascii="Arial" w:hAnsi="Arial" w:cs="Arial"/>
        </w:rPr>
        <w:t>.</w:t>
      </w:r>
    </w:p>
    <w:p w14:paraId="0FFB13F1" w14:textId="7DEB094B"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p>
    <w:p w14:paraId="2E38C584" w14:textId="273A5B51"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6AD136E3"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128FB053"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FA0978">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4E20E908"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FA0978">
        <w:rPr>
          <w:rFonts w:ascii="Arial" w:hAnsi="Arial" w:cs="Arial"/>
          <w:b/>
          <w:bCs/>
          <w:lang w:val="pt-PT"/>
        </w:rPr>
        <w:t>SEXTA</w:t>
      </w:r>
      <w:r w:rsidRPr="00B739B2">
        <w:rPr>
          <w:rFonts w:ascii="Arial" w:hAnsi="Arial" w:cs="Arial"/>
          <w:b/>
        </w:rPr>
        <w:t xml:space="preserve"> – DO VÍNCULO EMPREGATÍCIO:</w:t>
      </w:r>
    </w:p>
    <w:p w14:paraId="12AC82A6" w14:textId="7F860274" w:rsidR="00C14B00" w:rsidRPr="00B739B2" w:rsidRDefault="00372DB3">
      <w:pPr>
        <w:spacing w:before="120" w:after="120"/>
        <w:jc w:val="both"/>
        <w:rPr>
          <w:rFonts w:ascii="Arial" w:hAnsi="Arial" w:cs="Arial"/>
        </w:rPr>
      </w:pPr>
      <w:r w:rsidRPr="00B739B2">
        <w:rPr>
          <w:rFonts w:ascii="Arial" w:hAnsi="Arial" w:cs="Arial"/>
          <w:b/>
        </w:rPr>
        <w:t>1</w:t>
      </w:r>
      <w:r w:rsidR="00FA0978">
        <w:rPr>
          <w:rFonts w:ascii="Arial" w:hAnsi="Arial" w:cs="Arial"/>
          <w:b/>
        </w:rPr>
        <w:t>6</w:t>
      </w:r>
      <w:r w:rsidRPr="00B739B2">
        <w:rPr>
          <w:rFonts w:ascii="Arial" w:hAnsi="Arial" w:cs="Arial"/>
          <w:b/>
        </w:rPr>
        <w:t>.1.</w:t>
      </w:r>
      <w:r w:rsidRPr="00B739B2">
        <w:rPr>
          <w:rFonts w:ascii="Arial" w:hAnsi="Arial" w:cs="Arial"/>
        </w:rPr>
        <w:t xml:space="preserve"> Os empregados e prepostos da Contratada </w:t>
      </w:r>
      <w:r w:rsidRPr="00B739B2">
        <w:rPr>
          <w:rFonts w:ascii="Arial" w:hAnsi="Arial" w:cs="Arial"/>
          <w:u w:val="single"/>
        </w:rPr>
        <w:t>não terão qualquer vínculo empregatício com o Contratante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48ED75DA"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SE</w:t>
      </w:r>
      <w:r w:rsidR="00FA0978">
        <w:rPr>
          <w:rFonts w:ascii="Arial" w:hAnsi="Arial" w:cs="Arial"/>
          <w:b/>
          <w:bCs/>
          <w:lang w:val="pt-PT"/>
        </w:rPr>
        <w:t>TIMA</w:t>
      </w:r>
      <w:r w:rsidRPr="00B739B2">
        <w:rPr>
          <w:rFonts w:ascii="Arial" w:hAnsi="Arial" w:cs="Arial"/>
          <w:b/>
          <w:bCs/>
          <w:lang w:val="pt-PT"/>
        </w:rPr>
        <w:t xml:space="preserve"> – DAS PENALIDADES:</w:t>
      </w:r>
    </w:p>
    <w:p w14:paraId="4FBCFC6F" w14:textId="19F36FC3"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A0978">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Contratada poderá ficar impedida de licitar e contratar com o CAU/RJ pelo prazo de até cinco (5) anos, sem prejuízo das multas previstas neste contrato e das demais penalidades legais, sendo garantido o direito à ampla defesa, se: </w:t>
      </w:r>
    </w:p>
    <w:p w14:paraId="202D1DAC" w14:textId="1E84A02D"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14EDB5B2"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4CA168AF"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FA0978">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32E534B2"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4F7A6B61"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23D733A9"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32408A7D"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36DCDCAE"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.2.</w:t>
      </w:r>
      <w:r w:rsidRPr="00B739B2">
        <w:rPr>
          <w:rFonts w:ascii="Arial" w:hAnsi="Arial" w:cs="Arial"/>
        </w:rPr>
        <w:t xml:space="preserve"> A Contratada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05131AF3"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Contratada, estabelecendo prazo para cumprimento das obrigações assumidas;</w:t>
      </w:r>
    </w:p>
    <w:p w14:paraId="25FD2232" w14:textId="4418DE6C" w:rsidR="00C14B00" w:rsidRPr="00B739B2" w:rsidRDefault="00372DB3">
      <w:pPr>
        <w:autoSpaceDE w:val="0"/>
        <w:spacing w:before="120" w:after="120"/>
        <w:jc w:val="both"/>
        <w:rPr>
          <w:rFonts w:ascii="Arial" w:hAnsi="Arial" w:cs="Arial"/>
        </w:rPr>
      </w:pPr>
      <w:r w:rsidRPr="00B739B2">
        <w:rPr>
          <w:rFonts w:ascii="Arial" w:hAnsi="Arial" w:cs="Arial"/>
          <w:b/>
        </w:rPr>
        <w:t>1</w:t>
      </w:r>
      <w:r w:rsidR="00FA0978">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Contratante</w:t>
      </w:r>
      <w:r w:rsidRPr="00B739B2">
        <w:rPr>
          <w:rFonts w:ascii="Arial" w:hAnsi="Arial" w:cs="Arial"/>
          <w:lang w:val="pt-PT"/>
        </w:rPr>
        <w:t>, atendendo à gravidade da infração até o valor máximo de 10% (dez por cento) do valor do Contrato em seu total.</w:t>
      </w:r>
    </w:p>
    <w:p w14:paraId="7B15AC61" w14:textId="2D7C568F"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A0978">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B41717">
        <w:rPr>
          <w:rFonts w:ascii="Arial" w:hAnsi="Arial" w:cs="Arial"/>
          <w:lang w:val="pt-PT"/>
        </w:rPr>
        <w:t>7</w:t>
      </w:r>
      <w:r w:rsidRPr="00B739B2">
        <w:rPr>
          <w:rFonts w:ascii="Arial" w:hAnsi="Arial" w:cs="Arial"/>
          <w:lang w:val="pt-PT"/>
        </w:rPr>
        <w:t>.2.2 não tem caráter compensatório, não eximindo a Contratada do pagamento ao Contratante pelas perdas e danos decorrentes das infrações cometidas.</w:t>
      </w:r>
    </w:p>
    <w:p w14:paraId="09830BBD" w14:textId="0492E366" w:rsidR="00C14B00" w:rsidRPr="00B739B2" w:rsidRDefault="00372DB3">
      <w:pPr>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024B7253"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3A3E896D"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655AF098"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09435534"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607286C1" w:rsidR="00C14B00" w:rsidRPr="00B739B2" w:rsidRDefault="00372DB3">
      <w:pPr>
        <w:autoSpaceDE w:val="0"/>
        <w:spacing w:before="120" w:after="120"/>
        <w:jc w:val="both"/>
        <w:rPr>
          <w:rFonts w:ascii="Arial" w:hAnsi="Arial" w:cs="Arial"/>
        </w:rPr>
      </w:pPr>
      <w:r w:rsidRPr="00B739B2">
        <w:rPr>
          <w:rFonts w:ascii="Arial" w:hAnsi="Arial" w:cs="Arial"/>
          <w:b/>
          <w:bCs/>
        </w:rPr>
        <w:t>1</w:t>
      </w:r>
      <w:r w:rsidR="00FA0978">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77777777"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Contratada, anexada aos autos, da ocorrência de força maior impeditiva do cumprimento contratual; e/ou</w:t>
      </w:r>
    </w:p>
    <w:p w14:paraId="01634C94" w14:textId="3003EC52" w:rsidR="00C14B00" w:rsidRDefault="00372DB3">
      <w:pPr>
        <w:autoSpaceDE w:val="0"/>
        <w:spacing w:before="120" w:after="120"/>
        <w:jc w:val="both"/>
        <w:rPr>
          <w:rFonts w:ascii="Arial" w:hAnsi="Arial" w:cs="Arial"/>
          <w:bCs/>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218DCBC6" w14:textId="5EFC4BAA" w:rsidR="00030CF4" w:rsidRDefault="00030CF4">
      <w:pPr>
        <w:autoSpaceDE w:val="0"/>
        <w:spacing w:before="120" w:after="120"/>
        <w:jc w:val="both"/>
        <w:rPr>
          <w:rFonts w:ascii="Arial" w:hAnsi="Arial" w:cs="Arial"/>
          <w:bCs/>
        </w:rPr>
      </w:pPr>
      <w:r w:rsidRPr="00030CF4">
        <w:rPr>
          <w:rFonts w:ascii="Arial" w:hAnsi="Arial" w:cs="Arial"/>
          <w:b/>
        </w:rPr>
        <w:t>17.8.</w:t>
      </w:r>
      <w:r>
        <w:rPr>
          <w:rFonts w:ascii="Arial" w:hAnsi="Arial" w:cs="Arial"/>
          <w:bCs/>
        </w:rPr>
        <w:t xml:space="preserve"> Consideradas as características da presente contratação e sua baixa complexidade, será considerada falta leve a perda do prazo para entrega do objeto do contrato em até 24 (vinte e quatro) horas, aumentando-se o grau da falta a cada 24 (horas) de atraso, passando-se, respectivamente, ao patamar de falta moderada</w:t>
      </w:r>
      <w:r w:rsidR="00A032FF">
        <w:rPr>
          <w:rFonts w:ascii="Arial" w:hAnsi="Arial" w:cs="Arial"/>
          <w:bCs/>
        </w:rPr>
        <w:t>,</w:t>
      </w:r>
      <w:r>
        <w:rPr>
          <w:rFonts w:ascii="Arial" w:hAnsi="Arial" w:cs="Arial"/>
          <w:bCs/>
        </w:rPr>
        <w:t xml:space="preserve"> falta grave</w:t>
      </w:r>
      <w:r w:rsidR="00A032FF">
        <w:rPr>
          <w:rFonts w:ascii="Arial" w:hAnsi="Arial" w:cs="Arial"/>
          <w:bCs/>
        </w:rPr>
        <w:t xml:space="preserve"> e falta gravíssima</w:t>
      </w:r>
      <w:r>
        <w:rPr>
          <w:rFonts w:ascii="Arial" w:hAnsi="Arial" w:cs="Arial"/>
          <w:bCs/>
        </w:rPr>
        <w:t>.</w:t>
      </w:r>
    </w:p>
    <w:p w14:paraId="0FEF90CD" w14:textId="47C73721" w:rsidR="002059CA" w:rsidRDefault="002059CA">
      <w:pPr>
        <w:autoSpaceDE w:val="0"/>
        <w:spacing w:before="120" w:after="120"/>
        <w:jc w:val="both"/>
        <w:rPr>
          <w:rFonts w:ascii="Arial" w:hAnsi="Arial" w:cs="Arial"/>
          <w:bCs/>
        </w:rPr>
      </w:pPr>
      <w:r w:rsidRPr="002059CA">
        <w:rPr>
          <w:rFonts w:ascii="Arial" w:hAnsi="Arial" w:cs="Arial"/>
          <w:b/>
          <w:bCs/>
        </w:rPr>
        <w:lastRenderedPageBreak/>
        <w:t>17.8.1.</w:t>
      </w:r>
      <w:r>
        <w:rPr>
          <w:rFonts w:ascii="Arial" w:hAnsi="Arial" w:cs="Arial"/>
          <w:bCs/>
        </w:rPr>
        <w:t xml:space="preserve"> Casos omissos serão resolvidos oportunamente pela Gestão.</w:t>
      </w:r>
    </w:p>
    <w:p w14:paraId="3BC5983C" w14:textId="395D48DD" w:rsidR="00A032FF" w:rsidRDefault="00A032FF">
      <w:pPr>
        <w:autoSpaceDE w:val="0"/>
        <w:spacing w:before="120" w:after="120"/>
        <w:jc w:val="both"/>
        <w:rPr>
          <w:rFonts w:ascii="Arial" w:hAnsi="Arial" w:cs="Arial"/>
          <w:bCs/>
        </w:rPr>
      </w:pPr>
      <w:r w:rsidRPr="002059CA">
        <w:rPr>
          <w:rFonts w:ascii="Arial" w:hAnsi="Arial" w:cs="Arial"/>
          <w:b/>
          <w:bCs/>
        </w:rPr>
        <w:t>17.8.1.</w:t>
      </w:r>
      <w:r>
        <w:rPr>
          <w:rFonts w:ascii="Arial" w:hAnsi="Arial" w:cs="Arial"/>
          <w:bCs/>
        </w:rPr>
        <w:t xml:space="preserve"> Os percentuais da multa administrativa corresponderão ao seguinte:</w:t>
      </w:r>
    </w:p>
    <w:tbl>
      <w:tblPr>
        <w:tblStyle w:val="Tabelacomgrade"/>
        <w:tblW w:w="0" w:type="auto"/>
        <w:tblLook w:val="04A0" w:firstRow="1" w:lastRow="0" w:firstColumn="1" w:lastColumn="0" w:noHBand="0" w:noVBand="1"/>
      </w:tblPr>
      <w:tblGrid>
        <w:gridCol w:w="4530"/>
        <w:gridCol w:w="4530"/>
      </w:tblGrid>
      <w:tr w:rsidR="00A032FF" w14:paraId="4CF8EE46" w14:textId="77777777" w:rsidTr="00A032FF">
        <w:tc>
          <w:tcPr>
            <w:tcW w:w="4530" w:type="dxa"/>
          </w:tcPr>
          <w:p w14:paraId="3B9E3C9F" w14:textId="0F8646A3" w:rsidR="00A032FF" w:rsidRDefault="00A032FF">
            <w:pPr>
              <w:autoSpaceDE w:val="0"/>
              <w:spacing w:before="120" w:after="120"/>
              <w:jc w:val="both"/>
              <w:rPr>
                <w:rFonts w:ascii="Arial" w:hAnsi="Arial" w:cs="Arial"/>
                <w:bCs/>
              </w:rPr>
            </w:pPr>
            <w:r>
              <w:rPr>
                <w:rFonts w:ascii="Arial" w:hAnsi="Arial" w:cs="Arial"/>
                <w:bCs/>
              </w:rPr>
              <w:t>Falta Leve</w:t>
            </w:r>
          </w:p>
        </w:tc>
        <w:tc>
          <w:tcPr>
            <w:tcW w:w="4530" w:type="dxa"/>
          </w:tcPr>
          <w:p w14:paraId="40886E36" w14:textId="26EAFE6C" w:rsidR="00A032FF" w:rsidRDefault="00A032FF">
            <w:pPr>
              <w:autoSpaceDE w:val="0"/>
              <w:spacing w:before="120" w:after="120"/>
              <w:jc w:val="both"/>
              <w:rPr>
                <w:rFonts w:ascii="Arial" w:hAnsi="Arial" w:cs="Arial"/>
                <w:bCs/>
              </w:rPr>
            </w:pPr>
            <w:r>
              <w:rPr>
                <w:rFonts w:ascii="Arial" w:hAnsi="Arial" w:cs="Arial"/>
                <w:bCs/>
              </w:rPr>
              <w:t>2% do valor do contrato</w:t>
            </w:r>
          </w:p>
        </w:tc>
      </w:tr>
      <w:tr w:rsidR="00A032FF" w14:paraId="396CAB56" w14:textId="77777777" w:rsidTr="00A032FF">
        <w:tc>
          <w:tcPr>
            <w:tcW w:w="4530" w:type="dxa"/>
          </w:tcPr>
          <w:p w14:paraId="04D9D969" w14:textId="42E53AD9" w:rsidR="00A032FF" w:rsidRDefault="00A032FF">
            <w:pPr>
              <w:autoSpaceDE w:val="0"/>
              <w:spacing w:before="120" w:after="120"/>
              <w:jc w:val="both"/>
              <w:rPr>
                <w:rFonts w:ascii="Arial" w:hAnsi="Arial" w:cs="Arial"/>
                <w:bCs/>
              </w:rPr>
            </w:pPr>
            <w:r>
              <w:rPr>
                <w:rFonts w:ascii="Arial" w:hAnsi="Arial" w:cs="Arial"/>
                <w:bCs/>
              </w:rPr>
              <w:t>Falta Moderada</w:t>
            </w:r>
          </w:p>
        </w:tc>
        <w:tc>
          <w:tcPr>
            <w:tcW w:w="4530" w:type="dxa"/>
          </w:tcPr>
          <w:p w14:paraId="34764CCA" w14:textId="2862DCA2" w:rsidR="00A032FF" w:rsidRDefault="00A032FF">
            <w:pPr>
              <w:autoSpaceDE w:val="0"/>
              <w:spacing w:before="120" w:after="120"/>
              <w:jc w:val="both"/>
              <w:rPr>
                <w:rFonts w:ascii="Arial" w:hAnsi="Arial" w:cs="Arial"/>
                <w:bCs/>
              </w:rPr>
            </w:pPr>
            <w:r>
              <w:rPr>
                <w:rFonts w:ascii="Arial" w:hAnsi="Arial" w:cs="Arial"/>
                <w:bCs/>
              </w:rPr>
              <w:t>5% do valor do contrato</w:t>
            </w:r>
          </w:p>
        </w:tc>
      </w:tr>
      <w:tr w:rsidR="00A032FF" w14:paraId="285A00BB" w14:textId="77777777" w:rsidTr="00A032FF">
        <w:tc>
          <w:tcPr>
            <w:tcW w:w="4530" w:type="dxa"/>
          </w:tcPr>
          <w:p w14:paraId="18F5E6CC" w14:textId="6CD5B885" w:rsidR="00A032FF" w:rsidRDefault="00A032FF">
            <w:pPr>
              <w:autoSpaceDE w:val="0"/>
              <w:spacing w:before="120" w:after="120"/>
              <w:jc w:val="both"/>
              <w:rPr>
                <w:rFonts w:ascii="Arial" w:hAnsi="Arial" w:cs="Arial"/>
                <w:bCs/>
              </w:rPr>
            </w:pPr>
            <w:r>
              <w:rPr>
                <w:rFonts w:ascii="Arial" w:hAnsi="Arial" w:cs="Arial"/>
                <w:bCs/>
              </w:rPr>
              <w:t>Falta Grave</w:t>
            </w:r>
          </w:p>
        </w:tc>
        <w:tc>
          <w:tcPr>
            <w:tcW w:w="4530" w:type="dxa"/>
          </w:tcPr>
          <w:p w14:paraId="2CA3F0CF" w14:textId="2C5D4FC1" w:rsidR="00A032FF" w:rsidRDefault="00A032FF">
            <w:pPr>
              <w:autoSpaceDE w:val="0"/>
              <w:spacing w:before="120" w:after="120"/>
              <w:jc w:val="both"/>
              <w:rPr>
                <w:rFonts w:ascii="Arial" w:hAnsi="Arial" w:cs="Arial"/>
                <w:bCs/>
              </w:rPr>
            </w:pPr>
            <w:r>
              <w:rPr>
                <w:rFonts w:ascii="Arial" w:hAnsi="Arial" w:cs="Arial"/>
                <w:bCs/>
              </w:rPr>
              <w:t>10% do valor do contrato</w:t>
            </w:r>
          </w:p>
        </w:tc>
      </w:tr>
      <w:tr w:rsidR="00A032FF" w14:paraId="62FD8011" w14:textId="77777777" w:rsidTr="00A032FF">
        <w:tc>
          <w:tcPr>
            <w:tcW w:w="4530" w:type="dxa"/>
          </w:tcPr>
          <w:p w14:paraId="1FDABD02" w14:textId="6EE18046" w:rsidR="00A032FF" w:rsidRDefault="00A032FF">
            <w:pPr>
              <w:autoSpaceDE w:val="0"/>
              <w:spacing w:before="120" w:after="120"/>
              <w:jc w:val="both"/>
              <w:rPr>
                <w:rFonts w:ascii="Arial" w:hAnsi="Arial" w:cs="Arial"/>
                <w:bCs/>
              </w:rPr>
            </w:pPr>
            <w:r>
              <w:rPr>
                <w:rFonts w:ascii="Arial" w:hAnsi="Arial" w:cs="Arial"/>
                <w:bCs/>
              </w:rPr>
              <w:t>Falta Gravíssima</w:t>
            </w:r>
          </w:p>
        </w:tc>
        <w:tc>
          <w:tcPr>
            <w:tcW w:w="4530" w:type="dxa"/>
          </w:tcPr>
          <w:p w14:paraId="2591BC9C" w14:textId="308A2C04" w:rsidR="00A032FF" w:rsidRDefault="00A032FF">
            <w:pPr>
              <w:autoSpaceDE w:val="0"/>
              <w:spacing w:before="120" w:after="120"/>
              <w:jc w:val="both"/>
              <w:rPr>
                <w:rFonts w:ascii="Arial" w:hAnsi="Arial" w:cs="Arial"/>
                <w:bCs/>
              </w:rPr>
            </w:pPr>
            <w:r>
              <w:rPr>
                <w:rFonts w:ascii="Arial" w:hAnsi="Arial" w:cs="Arial"/>
                <w:bCs/>
              </w:rPr>
              <w:t>10% do valor do contrato e rescisão imediata do contrato</w:t>
            </w:r>
          </w:p>
        </w:tc>
      </w:tr>
    </w:tbl>
    <w:p w14:paraId="29600223" w14:textId="77777777" w:rsidR="00A032FF" w:rsidRDefault="00A032FF">
      <w:pPr>
        <w:autoSpaceDE w:val="0"/>
        <w:spacing w:before="120" w:after="120"/>
        <w:jc w:val="both"/>
        <w:rPr>
          <w:rFonts w:ascii="Arial" w:hAnsi="Arial" w:cs="Arial"/>
          <w:bCs/>
        </w:rPr>
      </w:pPr>
    </w:p>
    <w:p w14:paraId="7F82D3B4" w14:textId="7E53B5CB" w:rsidR="00030CF4" w:rsidRPr="00030CF4" w:rsidRDefault="00030CF4">
      <w:pPr>
        <w:autoSpaceDE w:val="0"/>
        <w:spacing w:before="120" w:after="120"/>
        <w:jc w:val="both"/>
        <w:rPr>
          <w:rFonts w:ascii="Arial" w:hAnsi="Arial" w:cs="Arial"/>
          <w:bCs/>
        </w:rPr>
      </w:pPr>
      <w:r w:rsidRPr="00030CF4">
        <w:rPr>
          <w:rFonts w:ascii="Arial" w:hAnsi="Arial" w:cs="Arial"/>
          <w:b/>
        </w:rPr>
        <w:t>17.9.</w:t>
      </w:r>
      <w:r>
        <w:rPr>
          <w:rFonts w:ascii="Arial" w:hAnsi="Arial" w:cs="Arial"/>
          <w:b/>
        </w:rPr>
        <w:t xml:space="preserve"> </w:t>
      </w:r>
      <w:r>
        <w:rPr>
          <w:rFonts w:ascii="Arial" w:hAnsi="Arial" w:cs="Arial"/>
          <w:bCs/>
        </w:rPr>
        <w:t xml:space="preserve">A entrega de água considerada </w:t>
      </w:r>
      <w:r w:rsidRPr="002059CA">
        <w:rPr>
          <w:rFonts w:ascii="Arial" w:hAnsi="Arial" w:cs="Arial"/>
          <w:b/>
          <w:bCs/>
          <w:u w:val="single"/>
        </w:rPr>
        <w:t>não potável</w:t>
      </w:r>
      <w:r w:rsidR="002059CA">
        <w:rPr>
          <w:rFonts w:ascii="Arial" w:hAnsi="Arial" w:cs="Arial"/>
          <w:bCs/>
        </w:rPr>
        <w:t>, com detritos dentro do vasilhame, claramente turva ou com sinais de alterações</w:t>
      </w:r>
      <w:r w:rsidR="00E178FA">
        <w:rPr>
          <w:rFonts w:ascii="Arial" w:hAnsi="Arial" w:cs="Arial"/>
          <w:bCs/>
        </w:rPr>
        <w:t xml:space="preserve"> na aparência, cor ou cheiro</w:t>
      </w:r>
      <w:r w:rsidR="002059CA">
        <w:rPr>
          <w:rFonts w:ascii="Arial" w:hAnsi="Arial" w:cs="Arial"/>
          <w:bCs/>
        </w:rPr>
        <w:t xml:space="preserve"> </w:t>
      </w:r>
      <w:r>
        <w:rPr>
          <w:rFonts w:ascii="Arial" w:hAnsi="Arial" w:cs="Arial"/>
          <w:bCs/>
        </w:rPr>
        <w:t>será considerada falta gravíssima e ensejará a imediata</w:t>
      </w:r>
      <w:r w:rsidR="004F194A">
        <w:rPr>
          <w:rFonts w:ascii="Arial" w:hAnsi="Arial" w:cs="Arial"/>
          <w:bCs/>
        </w:rPr>
        <w:t xml:space="preserve"> rescisão do contrato, sem prejuízo de comunicação às autoridade</w:t>
      </w:r>
      <w:r w:rsidR="00A219B6">
        <w:rPr>
          <w:rFonts w:ascii="Arial" w:hAnsi="Arial" w:cs="Arial"/>
          <w:bCs/>
        </w:rPr>
        <w:t>s</w:t>
      </w:r>
      <w:r w:rsidR="004F194A">
        <w:rPr>
          <w:rFonts w:ascii="Arial" w:hAnsi="Arial" w:cs="Arial"/>
          <w:bCs/>
        </w:rPr>
        <w:t xml:space="preserve"> competentes e/ou órgãos de controle.</w:t>
      </w:r>
      <w:r>
        <w:rPr>
          <w:rFonts w:ascii="Arial" w:hAnsi="Arial" w:cs="Arial"/>
          <w:bCs/>
        </w:rPr>
        <w:t xml:space="preserve"> </w:t>
      </w:r>
    </w:p>
    <w:p w14:paraId="597D73CD" w14:textId="77777777" w:rsidR="00C14B00" w:rsidRPr="00B739B2" w:rsidRDefault="00C14B00">
      <w:pPr>
        <w:autoSpaceDE w:val="0"/>
        <w:spacing w:before="120" w:after="120"/>
        <w:jc w:val="both"/>
        <w:rPr>
          <w:rFonts w:ascii="Arial" w:hAnsi="Arial" w:cs="Arial"/>
          <w:bCs/>
        </w:rPr>
      </w:pPr>
    </w:p>
    <w:p w14:paraId="3CD0557E" w14:textId="63A7FAB8"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FA0978">
        <w:rPr>
          <w:rFonts w:ascii="Arial" w:hAnsi="Arial" w:cs="Arial"/>
          <w:b/>
        </w:rPr>
        <w:t>OITAVA</w:t>
      </w:r>
      <w:r w:rsidRPr="00B739B2">
        <w:rPr>
          <w:rFonts w:ascii="Arial" w:hAnsi="Arial" w:cs="Arial"/>
          <w:b/>
        </w:rPr>
        <w:t xml:space="preserve"> </w:t>
      </w:r>
      <w:r w:rsidRPr="00B739B2">
        <w:rPr>
          <w:rFonts w:ascii="Arial" w:hAnsi="Arial" w:cs="Arial"/>
          <w:b/>
          <w:bCs/>
          <w:lang w:val="pt-PT"/>
        </w:rPr>
        <w:t>– DO RECURSO AO JUDICIÁRIO:</w:t>
      </w:r>
    </w:p>
    <w:p w14:paraId="1F6C95CC" w14:textId="465B574F"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A0978">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D3C9C87"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FA0978">
        <w:rPr>
          <w:rFonts w:ascii="Arial" w:hAnsi="Arial" w:cs="Arial"/>
          <w:b/>
          <w:bCs/>
          <w:lang w:val="pt-PT"/>
        </w:rPr>
        <w:t>NONA</w:t>
      </w:r>
      <w:r w:rsidRPr="00B739B2">
        <w:rPr>
          <w:rFonts w:ascii="Arial" w:hAnsi="Arial" w:cs="Arial"/>
          <w:b/>
          <w:bCs/>
          <w:lang w:val="pt-PT"/>
        </w:rPr>
        <w:t xml:space="preserve"> – DA CESSÃO OU TRANSFERÊNCIA:</w:t>
      </w:r>
    </w:p>
    <w:p w14:paraId="12ED7038" w14:textId="5E08FDE9"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FA0978">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7C0B6C4F" w:rsidR="00C14B00" w:rsidRPr="00B739B2" w:rsidRDefault="00372DB3">
      <w:pPr>
        <w:pStyle w:val="Nivel1"/>
        <w:numPr>
          <w:ilvl w:val="0"/>
          <w:numId w:val="0"/>
        </w:numPr>
        <w:spacing w:before="0" w:after="0" w:line="240" w:lineRule="auto"/>
        <w:rPr>
          <w:sz w:val="24"/>
          <w:szCs w:val="24"/>
        </w:rPr>
      </w:pPr>
      <w:r w:rsidRPr="00B739B2">
        <w:rPr>
          <w:sz w:val="24"/>
          <w:szCs w:val="24"/>
        </w:rPr>
        <w:t xml:space="preserve">CLÁUSULA </w:t>
      </w:r>
      <w:r w:rsidR="00FA0978">
        <w:rPr>
          <w:sz w:val="24"/>
          <w:szCs w:val="24"/>
        </w:rPr>
        <w:t>VIGÉSIMA</w:t>
      </w:r>
      <w:r w:rsidRPr="00B739B2">
        <w:rPr>
          <w:sz w:val="24"/>
          <w:szCs w:val="24"/>
        </w:rPr>
        <w:t xml:space="preserve"> – DOS CASOS OMISSOS:</w:t>
      </w:r>
    </w:p>
    <w:p w14:paraId="35DE9586" w14:textId="4A8BBE5F" w:rsidR="00C14B00" w:rsidRPr="00B739B2" w:rsidRDefault="00FA0978">
      <w:pPr>
        <w:pStyle w:val="Nivel1"/>
        <w:numPr>
          <w:ilvl w:val="0"/>
          <w:numId w:val="0"/>
        </w:numPr>
        <w:spacing w:before="0" w:after="0" w:line="240" w:lineRule="auto"/>
        <w:rPr>
          <w:sz w:val="24"/>
          <w:szCs w:val="24"/>
        </w:rPr>
      </w:pPr>
      <w:r>
        <w:rPr>
          <w:sz w:val="24"/>
          <w:szCs w:val="24"/>
        </w:rPr>
        <w:t>20</w:t>
      </w:r>
      <w:r w:rsidR="00372DB3" w:rsidRPr="00B739B2">
        <w:rPr>
          <w:sz w:val="24"/>
          <w:szCs w:val="24"/>
        </w:rPr>
        <w:t>.1</w:t>
      </w:r>
      <w:r w:rsidR="007D68D9">
        <w:rPr>
          <w:sz w:val="24"/>
          <w:szCs w:val="24"/>
        </w:rPr>
        <w:t>.</w:t>
      </w:r>
      <w:r w:rsidR="00372DB3" w:rsidRPr="00B739B2">
        <w:rPr>
          <w:sz w:val="24"/>
          <w:szCs w:val="24"/>
        </w:rPr>
        <w:t xml:space="preserve"> </w:t>
      </w:r>
      <w:r w:rsidR="00372DB3" w:rsidRPr="00B739B2">
        <w:rPr>
          <w:b w:val="0"/>
          <w:sz w:val="24"/>
          <w:szCs w:val="24"/>
        </w:rPr>
        <w:t xml:space="preserve">Os casos omissos serão decididos pela CONTRATANTE,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372DB3" w:rsidRPr="00B739B2">
        <w:rPr>
          <w:b w:val="0"/>
          <w:sz w:val="24"/>
          <w:szCs w:val="24"/>
        </w:rPr>
        <w:t>, na Lei nº 10.520, de 2002 e demais normas federais aplicáveis e, subsidiariamente, normas e princípios gerais dos contratos.</w:t>
      </w:r>
    </w:p>
    <w:p w14:paraId="371B0149" w14:textId="77777777" w:rsidR="00C14B00" w:rsidRPr="00B739B2" w:rsidRDefault="00C14B00">
      <w:pPr>
        <w:autoSpaceDE w:val="0"/>
        <w:spacing w:before="120" w:after="120"/>
        <w:jc w:val="both"/>
        <w:rPr>
          <w:rFonts w:ascii="Arial" w:hAnsi="Arial" w:cs="Arial"/>
          <w:b/>
          <w:bCs/>
          <w:lang w:val="pt-PT"/>
        </w:rPr>
      </w:pPr>
    </w:p>
    <w:p w14:paraId="220D0B90" w14:textId="716A16E3"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VIGÉSIMA</w:t>
      </w:r>
      <w:r w:rsidR="00FA0978">
        <w:rPr>
          <w:rFonts w:ascii="Arial" w:hAnsi="Arial" w:cs="Arial"/>
          <w:b/>
          <w:bCs/>
          <w:lang w:val="pt-PT"/>
        </w:rPr>
        <w:t xml:space="preserve"> PRIMEIRA</w:t>
      </w:r>
      <w:r w:rsidRPr="00B739B2">
        <w:rPr>
          <w:rFonts w:ascii="Arial" w:hAnsi="Arial" w:cs="Arial"/>
          <w:b/>
          <w:bCs/>
          <w:lang w:val="pt-PT"/>
        </w:rPr>
        <w:t xml:space="preserve">  – DA PUBLICAÇÃO:</w:t>
      </w:r>
    </w:p>
    <w:p w14:paraId="68AA9A95" w14:textId="3C5C82E3" w:rsidR="00873AA7" w:rsidRPr="00E77390" w:rsidRDefault="00372DB3">
      <w:pPr>
        <w:autoSpaceDE w:val="0"/>
        <w:spacing w:before="120" w:after="120"/>
        <w:jc w:val="both"/>
        <w:rPr>
          <w:rFonts w:ascii="Arial" w:hAnsi="Arial" w:cs="Arial"/>
        </w:rPr>
      </w:pPr>
      <w:r w:rsidRPr="00B739B2">
        <w:rPr>
          <w:rFonts w:ascii="Arial" w:hAnsi="Arial" w:cs="Arial"/>
          <w:b/>
          <w:bCs/>
          <w:lang w:val="pt-PT"/>
        </w:rPr>
        <w:t>2</w:t>
      </w:r>
      <w:r w:rsidR="00FA0978">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21CFEAAD" w14:textId="6E132198" w:rsidR="00C14B00" w:rsidRDefault="00C14B00">
      <w:pPr>
        <w:autoSpaceDE w:val="0"/>
        <w:spacing w:before="120" w:after="120"/>
        <w:jc w:val="both"/>
        <w:rPr>
          <w:rFonts w:ascii="Arial" w:hAnsi="Arial" w:cs="Arial"/>
          <w:b/>
          <w:bCs/>
          <w:lang w:val="pt-PT"/>
        </w:rPr>
      </w:pPr>
    </w:p>
    <w:p w14:paraId="6EFCB150" w14:textId="6F2B35E2" w:rsidR="007D68D9" w:rsidRDefault="007D68D9">
      <w:pPr>
        <w:autoSpaceDE w:val="0"/>
        <w:spacing w:before="120" w:after="120"/>
        <w:jc w:val="both"/>
        <w:rPr>
          <w:rFonts w:ascii="Arial" w:hAnsi="Arial" w:cs="Arial"/>
          <w:b/>
          <w:bCs/>
          <w:lang w:val="pt-PT"/>
        </w:rPr>
      </w:pPr>
    </w:p>
    <w:p w14:paraId="67BF07A0" w14:textId="77777777" w:rsidR="007D68D9" w:rsidRPr="00B739B2" w:rsidRDefault="007D68D9">
      <w:pPr>
        <w:autoSpaceDE w:val="0"/>
        <w:spacing w:before="120" w:after="120"/>
        <w:jc w:val="both"/>
        <w:rPr>
          <w:rFonts w:ascii="Arial" w:hAnsi="Arial" w:cs="Arial"/>
          <w:b/>
          <w:bCs/>
          <w:lang w:val="pt-PT"/>
        </w:rPr>
      </w:pPr>
    </w:p>
    <w:p w14:paraId="406AA52C" w14:textId="3837988C" w:rsidR="00C14B00" w:rsidRPr="00B739B2" w:rsidRDefault="00372DB3">
      <w:pPr>
        <w:autoSpaceDE w:val="0"/>
        <w:spacing w:before="120" w:after="120"/>
        <w:jc w:val="both"/>
        <w:rPr>
          <w:rFonts w:ascii="Arial" w:hAnsi="Arial" w:cs="Arial"/>
        </w:rPr>
      </w:pPr>
      <w:r w:rsidRPr="00B739B2">
        <w:rPr>
          <w:rFonts w:ascii="Arial" w:hAnsi="Arial" w:cs="Arial"/>
          <w:b/>
          <w:bCs/>
          <w:lang w:val="pt-PT"/>
        </w:rPr>
        <w:lastRenderedPageBreak/>
        <w:t xml:space="preserve">CLÁUSULA VIGÉSIMA </w:t>
      </w:r>
      <w:r w:rsidR="00FA0978">
        <w:rPr>
          <w:rFonts w:ascii="Arial" w:hAnsi="Arial" w:cs="Arial"/>
          <w:b/>
          <w:bCs/>
          <w:lang w:val="pt-PT"/>
        </w:rPr>
        <w:t>SEGUNDA</w:t>
      </w:r>
      <w:r w:rsidRPr="00B739B2">
        <w:rPr>
          <w:rFonts w:ascii="Arial" w:hAnsi="Arial" w:cs="Arial"/>
          <w:b/>
          <w:bCs/>
          <w:lang w:val="pt-PT"/>
        </w:rPr>
        <w:t xml:space="preserve"> – DO FORO COMPETENTE:</w:t>
      </w:r>
    </w:p>
    <w:p w14:paraId="564F56E9" w14:textId="10E7F64D"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FA0978">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7F21B5F2" w14:textId="77777777" w:rsidR="00E77390" w:rsidRDefault="00E77390">
      <w:pPr>
        <w:spacing w:before="120" w:after="120"/>
        <w:jc w:val="both"/>
        <w:rPr>
          <w:rFonts w:ascii="Arial" w:hAnsi="Arial" w:cs="Arial"/>
          <w:b/>
        </w:rPr>
      </w:pPr>
    </w:p>
    <w:p w14:paraId="12D026EE" w14:textId="21310462" w:rsidR="00C14B00" w:rsidRPr="00B739B2" w:rsidRDefault="00372DB3">
      <w:pPr>
        <w:spacing w:before="120" w:after="120"/>
        <w:jc w:val="both"/>
        <w:rPr>
          <w:rFonts w:ascii="Arial" w:hAnsi="Arial" w:cs="Arial"/>
        </w:rPr>
      </w:pPr>
      <w:r w:rsidRPr="00B739B2">
        <w:rPr>
          <w:rFonts w:ascii="Arial" w:hAnsi="Arial" w:cs="Arial"/>
          <w:b/>
        </w:rPr>
        <w:t xml:space="preserve">CLÁUSULA VIGÉSIMA </w:t>
      </w:r>
      <w:r w:rsidR="00FA0978">
        <w:rPr>
          <w:rFonts w:ascii="Arial" w:hAnsi="Arial" w:cs="Arial"/>
          <w:b/>
        </w:rPr>
        <w:t>TERCEIRA</w:t>
      </w:r>
      <w:r w:rsidRPr="00B739B2">
        <w:rPr>
          <w:rFonts w:ascii="Arial" w:hAnsi="Arial" w:cs="Arial"/>
          <w:b/>
        </w:rPr>
        <w:t>– DAS DISPOSIÇÕES GERAIS:</w:t>
      </w:r>
    </w:p>
    <w:p w14:paraId="5672317B" w14:textId="4083C7AC" w:rsidR="00C14B00" w:rsidRDefault="00372DB3">
      <w:pPr>
        <w:tabs>
          <w:tab w:val="left" w:pos="720"/>
        </w:tabs>
        <w:spacing w:before="120" w:after="120"/>
        <w:jc w:val="both"/>
        <w:rPr>
          <w:rFonts w:ascii="Arial" w:hAnsi="Arial" w:cs="Arial"/>
        </w:rPr>
      </w:pPr>
      <w:r w:rsidRPr="00B739B2">
        <w:rPr>
          <w:rFonts w:ascii="Arial" w:hAnsi="Arial" w:cs="Arial"/>
          <w:b/>
        </w:rPr>
        <w:t>2</w:t>
      </w:r>
      <w:r w:rsidR="00FA0978">
        <w:rPr>
          <w:rFonts w:ascii="Arial" w:hAnsi="Arial" w:cs="Arial"/>
          <w:b/>
        </w:rPr>
        <w:t>3</w:t>
      </w:r>
      <w:r w:rsidRPr="00B739B2">
        <w:rPr>
          <w:rFonts w:ascii="Arial" w:hAnsi="Arial" w:cs="Arial"/>
          <w:b/>
        </w:rPr>
        <w:t>.1.</w:t>
      </w:r>
      <w:r w:rsidRPr="00B739B2">
        <w:rPr>
          <w:rFonts w:ascii="Arial" w:hAnsi="Arial" w:cs="Arial"/>
        </w:rPr>
        <w:t xml:space="preserve"> A Contratada deverá manter sob sigilo as informações prestadas pelo Contratante.</w:t>
      </w:r>
    </w:p>
    <w:p w14:paraId="21633CAB" w14:textId="1B13458E" w:rsidR="004A7BBA" w:rsidRPr="00B739B2" w:rsidRDefault="004A7BBA" w:rsidP="004A7BBA">
      <w:pPr>
        <w:tabs>
          <w:tab w:val="left" w:pos="720"/>
        </w:tabs>
        <w:spacing w:before="120" w:after="120"/>
        <w:jc w:val="both"/>
        <w:rPr>
          <w:rFonts w:ascii="Arial" w:hAnsi="Arial" w:cs="Arial"/>
        </w:rPr>
      </w:pPr>
      <w:r w:rsidRPr="00B739B2">
        <w:rPr>
          <w:rFonts w:ascii="Arial" w:hAnsi="Arial" w:cs="Arial"/>
          <w:b/>
        </w:rPr>
        <w:t>2</w:t>
      </w:r>
      <w:r w:rsidR="00FA0978">
        <w:rPr>
          <w:rFonts w:ascii="Arial" w:hAnsi="Arial" w:cs="Arial"/>
          <w:b/>
        </w:rPr>
        <w:t>3</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71B2D4E" w14:textId="10CBDBF9" w:rsidR="004A7BBA" w:rsidRDefault="004A7BBA" w:rsidP="004A7BBA">
      <w:pPr>
        <w:spacing w:before="120" w:after="120"/>
        <w:jc w:val="both"/>
        <w:rPr>
          <w:rFonts w:ascii="Arial" w:hAnsi="Arial" w:cs="Arial"/>
        </w:rPr>
      </w:pPr>
      <w:r w:rsidRPr="00B739B2">
        <w:rPr>
          <w:rFonts w:ascii="Arial" w:hAnsi="Arial" w:cs="Arial"/>
          <w:b/>
        </w:rPr>
        <w:t>2</w:t>
      </w:r>
      <w:r w:rsidR="00FA0978">
        <w:rPr>
          <w:rFonts w:ascii="Arial" w:hAnsi="Arial" w:cs="Arial"/>
          <w:b/>
        </w:rPr>
        <w:t>3</w:t>
      </w:r>
      <w:r w:rsidRPr="00B739B2">
        <w:rPr>
          <w:rFonts w:ascii="Arial" w:hAnsi="Arial" w:cs="Arial"/>
          <w:b/>
        </w:rPr>
        <w:t>.3.</w:t>
      </w:r>
      <w:r w:rsidRPr="00B739B2">
        <w:rPr>
          <w:rFonts w:ascii="Arial" w:hAnsi="Arial" w:cs="Arial"/>
        </w:rPr>
        <w:t xml:space="preserve"> O Contratado concordará, ao assinar o presente contrato, com a ética profissional adotada pelo CAU/RJ quanto à postura, capacitação, representação da instituição e execução dos trabalhos dos profissionais.</w:t>
      </w:r>
    </w:p>
    <w:p w14:paraId="77C287B1" w14:textId="77777777" w:rsidR="00FF11BB" w:rsidRPr="00B739B2" w:rsidRDefault="00FF11BB" w:rsidP="004A7BBA">
      <w:pPr>
        <w:spacing w:before="120" w:after="120"/>
        <w:jc w:val="both"/>
        <w:rPr>
          <w:rFonts w:ascii="Arial" w:hAnsi="Arial" w:cs="Arial"/>
        </w:rPr>
      </w:pPr>
    </w:p>
    <w:p w14:paraId="61707223" w14:textId="2D07598C"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sidR="00FA0978">
        <w:rPr>
          <w:rFonts w:ascii="Arial" w:hAnsi="Arial" w:cs="Arial"/>
          <w:b/>
        </w:rPr>
        <w:t xml:space="preserve">QUARTA </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3EF8896D" w14:textId="2A60A9D5"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.1</w:t>
      </w:r>
      <w:r>
        <w:rPr>
          <w:rFonts w:ascii="Arial" w:hAnsi="Arial" w:cs="Arial"/>
        </w:rPr>
        <w:t xml:space="preserve"> </w:t>
      </w:r>
      <w:r w:rsidRPr="004A7BBA">
        <w:rPr>
          <w:rFonts w:ascii="Arial" w:hAnsi="Arial" w:cs="Arial"/>
        </w:rPr>
        <w:t>Quando a repactuação solicitada pela CONTRATADA se referir aos custos sujeitos à variação dos preços de mercado (insumos não decorrentes da mão de obra), o respectivo aumento será apurado mediante a aplicação do índice de reajustamento IPCA-IBGE (Índice Nacional de Preços ao Consumidor Amplo),com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Iº) / Iº, </w:t>
      </w:r>
    </w:p>
    <w:p w14:paraId="2238AE66"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onde: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Iº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540D93E4"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.2</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20DAF2A" w14:textId="2B2CC0D1"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.3</w:t>
      </w:r>
      <w:r w:rsidRPr="004A7BBA">
        <w:rPr>
          <w:rFonts w:ascii="Arial" w:hAnsi="Arial" w:cs="Arial"/>
        </w:rPr>
        <w:t xml:space="preserve"> Nas aferições finais, o índice utilizado para a repactuação dos insumos será, obrigatoriamente, o definitivo.  </w:t>
      </w:r>
    </w:p>
    <w:p w14:paraId="2F60752C" w14:textId="3381292B"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.4</w:t>
      </w:r>
      <w:r w:rsidRPr="004A7BBA">
        <w:rPr>
          <w:rFonts w:ascii="Arial" w:hAnsi="Arial" w:cs="Arial"/>
        </w:rPr>
        <w:t xml:space="preserve"> Caso o índice estabelecido para a repactuação de insumos venha a ser extinto ou de qualquer forma não possa mais ser utilizado, será adotado, em substituição, o que vier a ser determinado pela legislação então em vigor.  </w:t>
      </w:r>
    </w:p>
    <w:p w14:paraId="041A5FA1" w14:textId="2E840C7A" w:rsidR="004A7BBA" w:rsidRDefault="004A7BBA">
      <w:pPr>
        <w:tabs>
          <w:tab w:val="left" w:pos="720"/>
        </w:tabs>
        <w:spacing w:before="120" w:after="120"/>
        <w:jc w:val="both"/>
        <w:rPr>
          <w:rFonts w:ascii="Arial" w:hAnsi="Arial" w:cs="Arial"/>
        </w:rPr>
      </w:pPr>
      <w:r w:rsidRPr="004A7BBA">
        <w:rPr>
          <w:rFonts w:ascii="Arial" w:hAnsi="Arial" w:cs="Arial"/>
          <w:b/>
        </w:rPr>
        <w:lastRenderedPageBreak/>
        <w:t>2</w:t>
      </w:r>
      <w:r w:rsidR="00FA0978">
        <w:rPr>
          <w:rFonts w:ascii="Arial" w:hAnsi="Arial" w:cs="Arial"/>
          <w:b/>
        </w:rPr>
        <w:t>4</w:t>
      </w:r>
      <w:r w:rsidRPr="004A7BBA">
        <w:rPr>
          <w:rFonts w:ascii="Arial" w:hAnsi="Arial" w:cs="Arial"/>
          <w:b/>
        </w:rPr>
        <w:t>.5</w:t>
      </w:r>
      <w:r w:rsidRPr="004A7BBA">
        <w:rPr>
          <w:rFonts w:ascii="Arial" w:hAnsi="Arial" w:cs="Arial"/>
        </w:rPr>
        <w:t xml:space="preserve"> Na ausência de previsão legal quanto ao índice substituto, as partes elegerão novo índice oficial, para reajustamento do preço do valor remanescente dos insumos e materiais, por meio de termo aditivo.   </w:t>
      </w:r>
    </w:p>
    <w:p w14:paraId="01EFA592" w14:textId="065771DA"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.6</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1014A6DD"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.7</w:t>
      </w:r>
      <w:r w:rsidRPr="004A7BBA">
        <w:rPr>
          <w:rFonts w:ascii="Arial" w:hAnsi="Arial" w:cs="Arial"/>
        </w:rPr>
        <w:t xml:space="preserve"> Os novos valores contratuais decorrentes das repactuações terão suas vigências iniciadas observando-se o seguinte: </w:t>
      </w:r>
    </w:p>
    <w:p w14:paraId="7C0CDE80" w14:textId="03342F83"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.8</w:t>
      </w:r>
      <w:r w:rsidRPr="004A7BBA">
        <w:rPr>
          <w:rFonts w:ascii="Arial" w:hAnsi="Arial" w:cs="Arial"/>
        </w:rPr>
        <w:t xml:space="preserve"> A partir da ocorrência do fato gerador que deu causa à repactuação; </w:t>
      </w:r>
    </w:p>
    <w:p w14:paraId="4103B94C" w14:textId="5E79F873"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.9</w:t>
      </w:r>
      <w:r w:rsidRPr="004A7BBA">
        <w:rPr>
          <w:rFonts w:ascii="Arial" w:hAnsi="Arial" w:cs="Arial"/>
        </w:rPr>
        <w:t xml:space="preserve"> Em data futura, desde que acordada entre as partes, sem prejuízo da contagem de periodicidade para concessão das próximas repactuações futuras; ou </w:t>
      </w:r>
    </w:p>
    <w:p w14:paraId="58125B02" w14:textId="550879E7" w:rsidR="004A7BBA" w:rsidRDefault="004A7BBA">
      <w:pPr>
        <w:tabs>
          <w:tab w:val="left" w:pos="720"/>
        </w:tabs>
        <w:spacing w:before="120" w:after="120"/>
        <w:jc w:val="both"/>
        <w:rPr>
          <w:rFonts w:ascii="Arial" w:hAnsi="Arial" w:cs="Arial"/>
        </w:rPr>
      </w:pPr>
      <w:r w:rsidRPr="004A7BBA">
        <w:rPr>
          <w:rFonts w:ascii="Arial" w:hAnsi="Arial" w:cs="Arial"/>
          <w:b/>
        </w:rPr>
        <w:t>2</w:t>
      </w:r>
      <w:r w:rsidR="00FA0978">
        <w:rPr>
          <w:rFonts w:ascii="Arial" w:hAnsi="Arial" w:cs="Arial"/>
          <w:b/>
        </w:rPr>
        <w:t>4</w:t>
      </w:r>
      <w:r w:rsidRPr="004A7BBA">
        <w:rPr>
          <w:rFonts w:ascii="Arial" w:hAnsi="Arial" w:cs="Arial"/>
          <w:b/>
        </w:rPr>
        <w:t>.10</w:t>
      </w:r>
      <w:r w:rsidRPr="004A7BBA">
        <w:rPr>
          <w:rFonts w:ascii="Arial" w:hAnsi="Arial" w:cs="Arial"/>
        </w:rPr>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r w:rsidR="00B41717">
        <w:rPr>
          <w:rFonts w:ascii="Arial" w:hAnsi="Arial" w:cs="Arial"/>
        </w:rPr>
        <w:t>.</w:t>
      </w:r>
    </w:p>
    <w:p w14:paraId="0343C988" w14:textId="046A09B9" w:rsidR="00B41717" w:rsidRDefault="00B41717" w:rsidP="00B41717">
      <w:pPr>
        <w:pStyle w:val="xmsonormal"/>
        <w:shd w:val="clear" w:color="auto" w:fill="FFFFFF"/>
        <w:spacing w:before="120" w:after="120"/>
        <w:jc w:val="both"/>
        <w:rPr>
          <w:rFonts w:ascii="Arial" w:hAnsi="Arial" w:cs="Arial"/>
          <w:b/>
          <w:bCs/>
          <w:color w:val="000000"/>
        </w:rPr>
      </w:pPr>
      <w:r>
        <w:rPr>
          <w:rFonts w:ascii="Arial" w:hAnsi="Arial" w:cs="Arial"/>
          <w:b/>
          <w:bCs/>
          <w:color w:val="000000"/>
        </w:rPr>
        <w:t>2</w:t>
      </w:r>
      <w:r w:rsidR="00E178FA">
        <w:rPr>
          <w:rFonts w:ascii="Arial" w:hAnsi="Arial" w:cs="Arial"/>
          <w:b/>
          <w:bCs/>
          <w:color w:val="000000"/>
        </w:rPr>
        <w:t>4</w:t>
      </w:r>
      <w:r>
        <w:rPr>
          <w:rFonts w:ascii="Arial" w:hAnsi="Arial" w:cs="Arial"/>
          <w:b/>
          <w:bCs/>
          <w:color w:val="000000"/>
        </w:rPr>
        <w:t>.11.</w:t>
      </w:r>
      <w:r>
        <w:rPr>
          <w:rStyle w:val="apple-converted-space"/>
          <w:rFonts w:ascii="Arial" w:hAnsi="Arial" w:cs="Arial"/>
          <w:color w:val="000000"/>
        </w:rPr>
        <w:t> </w:t>
      </w:r>
      <w:r>
        <w:rPr>
          <w:rFonts w:ascii="Arial" w:hAnsi="Arial" w:cs="Arial"/>
          <w:color w:val="000000"/>
        </w:rPr>
        <w:t xml:space="preserve">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artigo 124, inciso II, alínea “d” da Lei nº 14.133/2021. </w:t>
      </w:r>
    </w:p>
    <w:p w14:paraId="5A971C34" w14:textId="6CE75939" w:rsidR="00B41717" w:rsidRDefault="00B41717" w:rsidP="00B41717">
      <w:pPr>
        <w:pStyle w:val="xmsonormal"/>
        <w:shd w:val="clear" w:color="auto" w:fill="FFFFFF"/>
        <w:spacing w:before="120" w:after="120"/>
        <w:jc w:val="both"/>
        <w:rPr>
          <w:rFonts w:ascii="Arial" w:hAnsi="Arial" w:cs="Arial"/>
          <w:color w:val="000000"/>
        </w:rPr>
      </w:pPr>
      <w:r>
        <w:rPr>
          <w:rFonts w:ascii="Arial" w:hAnsi="Arial" w:cs="Arial"/>
          <w:b/>
          <w:bCs/>
          <w:color w:val="000000"/>
        </w:rPr>
        <w:t>2</w:t>
      </w:r>
      <w:r w:rsidR="00E178FA">
        <w:rPr>
          <w:rFonts w:ascii="Arial" w:hAnsi="Arial" w:cs="Arial"/>
          <w:b/>
          <w:bCs/>
          <w:color w:val="000000"/>
        </w:rPr>
        <w:t>4</w:t>
      </w:r>
      <w:r>
        <w:rPr>
          <w:rFonts w:ascii="Arial" w:hAnsi="Arial" w:cs="Arial"/>
          <w:b/>
          <w:bCs/>
          <w:color w:val="000000"/>
        </w:rPr>
        <w:t>.12.</w:t>
      </w:r>
      <w:r>
        <w:rPr>
          <w:rStyle w:val="apple-converted-space"/>
          <w:rFonts w:ascii="Arial" w:hAnsi="Arial" w:cs="Arial"/>
          <w:color w:val="000000"/>
        </w:rPr>
        <w:t> </w:t>
      </w:r>
      <w:r>
        <w:rPr>
          <w:rFonts w:ascii="Arial" w:hAnsi="Arial" w:cs="Arial"/>
          <w:color w:val="000000"/>
        </w:rPr>
        <w:t>Nos casos do item anterior, a Contratada deverá demonstrar analiticamente a variação dos componentes dos custos do Contrato, devidamente justificada, sendo tal demonstração analisada pelo Contratante para verificação de sua viabilidade e/ou necessidade.</w:t>
      </w:r>
    </w:p>
    <w:p w14:paraId="41397DEB" w14:textId="77777777" w:rsidR="00B41717" w:rsidRDefault="00B41717">
      <w:pPr>
        <w:tabs>
          <w:tab w:val="left" w:pos="720"/>
        </w:tabs>
        <w:spacing w:before="120" w:after="120"/>
        <w:jc w:val="both"/>
        <w:rPr>
          <w:rFonts w:ascii="Arial" w:hAnsi="Arial" w:cs="Arial"/>
        </w:rPr>
      </w:pPr>
    </w:p>
    <w:p w14:paraId="44F10312" w14:textId="77777777" w:rsidR="004A7BBA" w:rsidRPr="00B739B2" w:rsidRDefault="004A7BBA">
      <w:pPr>
        <w:tabs>
          <w:tab w:val="left" w:pos="720"/>
        </w:tabs>
        <w:spacing w:before="120" w:after="120"/>
        <w:jc w:val="both"/>
        <w:rPr>
          <w:rFonts w:ascii="Arial" w:hAnsi="Arial" w:cs="Arial"/>
        </w:rPr>
      </w:pPr>
    </w:p>
    <w:p w14:paraId="239AC65F" w14:textId="77777777" w:rsidR="00C14B00" w:rsidRPr="00B739B2" w:rsidRDefault="00372DB3">
      <w:pPr>
        <w:autoSpaceDE w:val="0"/>
        <w:spacing w:before="120" w:after="120"/>
        <w:ind w:firstLine="567"/>
        <w:jc w:val="both"/>
        <w:rPr>
          <w:rFonts w:ascii="Arial" w:hAnsi="Arial" w:cs="Arial"/>
          <w:lang w:val="pt-PT"/>
        </w:rPr>
      </w:pPr>
      <w:r w:rsidRPr="00B739B2">
        <w:rPr>
          <w:rFonts w:ascii="Arial" w:hAnsi="Arial" w:cs="Arial"/>
          <w:lang w:val="pt-PT"/>
        </w:rPr>
        <w:t>E, por estarem justas e contratadas firmam o presente em 02 (duas) vias de igual teor e forma, juntamente com as testemunhas abaixo qualificadas.</w:t>
      </w: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0A100807" w14:textId="2410B5CF" w:rsidR="004A7BBA" w:rsidRDefault="004A7BBA">
      <w:pPr>
        <w:autoSpaceDE w:val="0"/>
        <w:spacing w:before="120" w:after="120"/>
        <w:rPr>
          <w:rFonts w:ascii="Arial" w:hAnsi="Arial" w:cs="Arial"/>
          <w:b/>
          <w:bCs/>
          <w:lang w:val="pt-PT"/>
        </w:rPr>
      </w:pPr>
    </w:p>
    <w:p w14:paraId="301B81B2" w14:textId="2A4B45AF" w:rsidR="004A7BBA" w:rsidRDefault="004A7BBA">
      <w:pPr>
        <w:autoSpaceDE w:val="0"/>
        <w:spacing w:before="120" w:after="120"/>
        <w:rPr>
          <w:rFonts w:ascii="Arial" w:hAnsi="Arial" w:cs="Arial"/>
          <w:b/>
          <w:bCs/>
          <w:lang w:val="pt-PT"/>
        </w:rPr>
      </w:pPr>
    </w:p>
    <w:p w14:paraId="24BD1102" w14:textId="044249AE" w:rsidR="004A7BBA" w:rsidRDefault="004A7BBA">
      <w:pPr>
        <w:autoSpaceDE w:val="0"/>
        <w:spacing w:before="120" w:after="120"/>
        <w:rPr>
          <w:rFonts w:ascii="Arial" w:hAnsi="Arial" w:cs="Arial"/>
          <w:b/>
          <w:bCs/>
          <w:lang w:val="pt-PT"/>
        </w:rPr>
      </w:pPr>
    </w:p>
    <w:p w14:paraId="7E11446A" w14:textId="77777777" w:rsidR="004A7BBA" w:rsidRDefault="004A7BBA">
      <w:pPr>
        <w:autoSpaceDE w:val="0"/>
        <w:spacing w:before="120" w:after="120"/>
        <w:rPr>
          <w:rFonts w:ascii="Arial" w:hAnsi="Arial" w:cs="Arial"/>
          <w:b/>
          <w:bCs/>
          <w:lang w:val="pt-PT"/>
        </w:rPr>
      </w:pPr>
    </w:p>
    <w:p w14:paraId="37CFE973" w14:textId="77777777" w:rsidR="00E77390" w:rsidRPr="00B739B2" w:rsidRDefault="00E7739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14E04C29" w14:textId="777A9D27" w:rsidR="00E77390" w:rsidRDefault="00E77390">
      <w:pPr>
        <w:autoSpaceDE w:val="0"/>
        <w:jc w:val="center"/>
        <w:rPr>
          <w:rFonts w:ascii="Arial" w:hAnsi="Arial" w:cs="Arial"/>
          <w:lang w:val="pt-PT"/>
        </w:rPr>
      </w:pPr>
    </w:p>
    <w:p w14:paraId="35EBCABE" w14:textId="31CDB251" w:rsidR="004A7BBA" w:rsidRDefault="004A7BBA">
      <w:pPr>
        <w:autoSpaceDE w:val="0"/>
        <w:jc w:val="center"/>
        <w:rPr>
          <w:rFonts w:ascii="Arial" w:hAnsi="Arial" w:cs="Arial"/>
          <w:lang w:val="pt-PT"/>
        </w:rPr>
      </w:pPr>
    </w:p>
    <w:p w14:paraId="3B3E985B" w14:textId="6B67A71C" w:rsidR="004A7BBA" w:rsidRDefault="004A7BBA">
      <w:pPr>
        <w:autoSpaceDE w:val="0"/>
        <w:jc w:val="center"/>
        <w:rPr>
          <w:rFonts w:ascii="Arial" w:hAnsi="Arial" w:cs="Arial"/>
          <w:lang w:val="pt-PT"/>
        </w:rPr>
      </w:pPr>
    </w:p>
    <w:p w14:paraId="0282C507" w14:textId="6DCD47BA" w:rsidR="004A7BBA" w:rsidRDefault="004A7BBA">
      <w:pPr>
        <w:autoSpaceDE w:val="0"/>
        <w:jc w:val="center"/>
        <w:rPr>
          <w:rFonts w:ascii="Arial" w:hAnsi="Arial" w:cs="Arial"/>
          <w:lang w:val="pt-PT"/>
        </w:rPr>
      </w:pPr>
    </w:p>
    <w:p w14:paraId="77458E86" w14:textId="77777777" w:rsidR="004A7BBA" w:rsidRDefault="004A7BBA">
      <w:pPr>
        <w:autoSpaceDE w:val="0"/>
        <w:jc w:val="center"/>
        <w:rPr>
          <w:rFonts w:ascii="Arial" w:hAnsi="Arial" w:cs="Arial"/>
          <w:lang w:val="pt-PT"/>
        </w:rPr>
      </w:pPr>
    </w:p>
    <w:p w14:paraId="6CB13864" w14:textId="77777777" w:rsidR="00E77390" w:rsidRPr="00B739B2" w:rsidRDefault="00E7739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00488120" w:rsidR="00C14B00" w:rsidRPr="00B739B2" w:rsidRDefault="0050062C">
      <w:pPr>
        <w:autoSpaceDE w:val="0"/>
        <w:jc w:val="center"/>
        <w:rPr>
          <w:rFonts w:ascii="Arial" w:hAnsi="Arial" w:cs="Arial"/>
        </w:rPr>
      </w:pPr>
      <w:r>
        <w:rPr>
          <w:rFonts w:ascii="Arial" w:hAnsi="Arial" w:cs="Arial"/>
          <w:b/>
        </w:rPr>
        <w:t>PAPELARIA PEREIRA</w:t>
      </w:r>
      <w:r w:rsidR="00E77390">
        <w:rPr>
          <w:rFonts w:ascii="Arial" w:hAnsi="Arial" w:cs="Arial"/>
          <w:b/>
        </w:rPr>
        <w:t xml:space="preserve"> LTDA</w:t>
      </w:r>
      <w:r w:rsidR="00E77390" w:rsidRPr="00B739B2">
        <w:rPr>
          <w:rFonts w:ascii="Arial" w:hAnsi="Arial" w:cs="Arial"/>
          <w:b/>
          <w:bCs/>
          <w:color w:val="000000"/>
        </w:rPr>
        <w:t xml:space="preserve"> </w:t>
      </w:r>
      <w:r w:rsidR="00372DB3" w:rsidRPr="00B739B2">
        <w:rPr>
          <w:rFonts w:ascii="Arial" w:hAnsi="Arial" w:cs="Arial"/>
          <w:b/>
          <w:bCs/>
          <w:color w:val="000000"/>
        </w:rPr>
        <w:t xml:space="preserve"> </w:t>
      </w:r>
      <w:r w:rsidR="00372DB3" w:rsidRPr="00B739B2">
        <w:rPr>
          <w:rFonts w:ascii="Arial" w:hAnsi="Arial" w:cs="Arial"/>
          <w:b/>
          <w:highlight w:val="yellow"/>
        </w:rPr>
        <w:t xml:space="preserve"> </w:t>
      </w:r>
    </w:p>
    <w:p w14:paraId="32E47D70" w14:textId="77075B17" w:rsidR="00873AA7" w:rsidRPr="00E77390" w:rsidRDefault="0050062C">
      <w:pPr>
        <w:autoSpaceDE w:val="0"/>
        <w:jc w:val="center"/>
        <w:rPr>
          <w:rFonts w:ascii="Arial" w:hAnsi="Arial" w:cs="Arial"/>
        </w:rPr>
      </w:pPr>
      <w:r>
        <w:rPr>
          <w:rFonts w:ascii="Arial" w:hAnsi="Arial" w:cs="Arial"/>
        </w:rPr>
        <w:t>Carlos A</w:t>
      </w:r>
      <w:r w:rsidRPr="0050062C">
        <w:rPr>
          <w:rFonts w:ascii="Arial" w:hAnsi="Arial" w:cs="Arial"/>
        </w:rPr>
        <w:t xml:space="preserve">ndré de </w:t>
      </w:r>
      <w:r>
        <w:rPr>
          <w:rFonts w:ascii="Arial" w:hAnsi="Arial" w:cs="Arial"/>
        </w:rPr>
        <w:t>L</w:t>
      </w:r>
      <w:r w:rsidRPr="0050062C">
        <w:rPr>
          <w:rFonts w:ascii="Arial" w:hAnsi="Arial" w:cs="Arial"/>
        </w:rPr>
        <w:t>ima</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77777777" w:rsidR="00C14B00" w:rsidRPr="00B739B2" w:rsidRDefault="00C14B0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8"/>
      <w:headerReference w:type="default" r:id="rId9"/>
      <w:footerReference w:type="even" r:id="rId10"/>
      <w:footerReference w:type="default" r:id="rId11"/>
      <w:headerReference w:type="first" r:id="rId12"/>
      <w:footerReference w:type="first" r:id="rId13"/>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D62F" w14:textId="77777777" w:rsidR="00C21DB2" w:rsidRDefault="00C21DB2">
      <w:r>
        <w:separator/>
      </w:r>
    </w:p>
  </w:endnote>
  <w:endnote w:type="continuationSeparator" w:id="0">
    <w:p w14:paraId="2949E40E" w14:textId="77777777" w:rsidR="00C21DB2" w:rsidRDefault="00C2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735E" w14:textId="77777777" w:rsidR="00395F8A" w:rsidRDefault="00395F8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C93C" w14:textId="77777777" w:rsidR="00395F8A" w:rsidRDefault="00395F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FF08" w14:textId="77777777" w:rsidR="00C21DB2" w:rsidRDefault="00C21DB2">
      <w:r>
        <w:separator/>
      </w:r>
    </w:p>
  </w:footnote>
  <w:footnote w:type="continuationSeparator" w:id="0">
    <w:p w14:paraId="16CBA19B" w14:textId="77777777" w:rsidR="00C21DB2" w:rsidRDefault="00C2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BA33" w14:textId="716D5247" w:rsidR="00395F8A" w:rsidRDefault="00C21DB2">
    <w:pPr>
      <w:pStyle w:val="Cabealho"/>
    </w:pPr>
    <w:r>
      <w:rPr>
        <w:noProof/>
      </w:rPr>
      <w:pict w14:anchorId="11407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0438" o:spid="_x0000_s1026" type="#_x0000_t136" style="position:absolute;margin-left:0;margin-top:0;width:497.3pt;height:142.05pt;rotation:315;z-index:-251655168;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5500DA9F" w:rsidR="00C14B00" w:rsidRDefault="00C21DB2">
    <w:pPr>
      <w:pStyle w:val="Cabealho"/>
      <w:ind w:right="-342"/>
      <w:rPr>
        <w:b/>
        <w:lang w:eastAsia="pt-BR"/>
      </w:rPr>
    </w:pPr>
    <w:r>
      <w:rPr>
        <w:noProof/>
      </w:rPr>
      <w:pict w14:anchorId="48C1F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0439" o:spid="_x0000_s1027" type="#_x0000_t136" style="position:absolute;margin-left:0;margin-top:0;width:497.3pt;height:142.05pt;rotation:315;z-index:-251653120;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221D" w14:textId="69078BA5" w:rsidR="00395F8A" w:rsidRDefault="00C21DB2">
    <w:pPr>
      <w:pStyle w:val="Cabealho"/>
    </w:pPr>
    <w:r>
      <w:rPr>
        <w:noProof/>
      </w:rPr>
      <w:pict w14:anchorId="422A3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0437" o:spid="_x0000_s1025" type="#_x0000_t136" style="position:absolute;margin-left:0;margin-top:0;width:497.3pt;height:142.05pt;rotation:315;z-index:-251657216;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97D8B0B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w:hAnsi="Arial" w:cs="Arial" w:hint="default"/>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4"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num w:numId="1" w16cid:durableId="482742009">
    <w:abstractNumId w:val="0"/>
  </w:num>
  <w:num w:numId="2" w16cid:durableId="85735362">
    <w:abstractNumId w:val="3"/>
  </w:num>
  <w:num w:numId="3" w16cid:durableId="1199472164">
    <w:abstractNumId w:val="4"/>
  </w:num>
  <w:num w:numId="4" w16cid:durableId="1620868635">
    <w:abstractNumId w:val="2"/>
  </w:num>
  <w:num w:numId="5" w16cid:durableId="120181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00"/>
    <w:rsid w:val="00007EAA"/>
    <w:rsid w:val="000153D5"/>
    <w:rsid w:val="00030CF4"/>
    <w:rsid w:val="00062671"/>
    <w:rsid w:val="000D2CE9"/>
    <w:rsid w:val="00171749"/>
    <w:rsid w:val="001E5218"/>
    <w:rsid w:val="001E5D92"/>
    <w:rsid w:val="001F781F"/>
    <w:rsid w:val="002059CA"/>
    <w:rsid w:val="00224F5E"/>
    <w:rsid w:val="00247111"/>
    <w:rsid w:val="002573D2"/>
    <w:rsid w:val="002959DA"/>
    <w:rsid w:val="002C404E"/>
    <w:rsid w:val="0032027B"/>
    <w:rsid w:val="00372DB3"/>
    <w:rsid w:val="00395F8A"/>
    <w:rsid w:val="00403C31"/>
    <w:rsid w:val="004228C7"/>
    <w:rsid w:val="004A7BBA"/>
    <w:rsid w:val="004B4194"/>
    <w:rsid w:val="004B7B94"/>
    <w:rsid w:val="004D599A"/>
    <w:rsid w:val="004E0817"/>
    <w:rsid w:val="004F194A"/>
    <w:rsid w:val="0050062C"/>
    <w:rsid w:val="00543DF5"/>
    <w:rsid w:val="00551B92"/>
    <w:rsid w:val="005B0EF3"/>
    <w:rsid w:val="00617E79"/>
    <w:rsid w:val="00656890"/>
    <w:rsid w:val="006670A4"/>
    <w:rsid w:val="00670F9A"/>
    <w:rsid w:val="0073570C"/>
    <w:rsid w:val="007912B9"/>
    <w:rsid w:val="00795216"/>
    <w:rsid w:val="007C7DA1"/>
    <w:rsid w:val="007D68D9"/>
    <w:rsid w:val="0084738E"/>
    <w:rsid w:val="00857129"/>
    <w:rsid w:val="00862B35"/>
    <w:rsid w:val="00873AA7"/>
    <w:rsid w:val="008848A7"/>
    <w:rsid w:val="008C4BED"/>
    <w:rsid w:val="008D0D11"/>
    <w:rsid w:val="00915C16"/>
    <w:rsid w:val="00956AC2"/>
    <w:rsid w:val="00966275"/>
    <w:rsid w:val="009A3948"/>
    <w:rsid w:val="009E4ACC"/>
    <w:rsid w:val="00A032FF"/>
    <w:rsid w:val="00A219B6"/>
    <w:rsid w:val="00A51B14"/>
    <w:rsid w:val="00A70D94"/>
    <w:rsid w:val="00A70DB6"/>
    <w:rsid w:val="00AD29CC"/>
    <w:rsid w:val="00AD2D2F"/>
    <w:rsid w:val="00AF500D"/>
    <w:rsid w:val="00B126C0"/>
    <w:rsid w:val="00B35D3A"/>
    <w:rsid w:val="00B41717"/>
    <w:rsid w:val="00B739B2"/>
    <w:rsid w:val="00BC3BFD"/>
    <w:rsid w:val="00BD52F0"/>
    <w:rsid w:val="00BE52DC"/>
    <w:rsid w:val="00C007B8"/>
    <w:rsid w:val="00C14B00"/>
    <w:rsid w:val="00C21DB2"/>
    <w:rsid w:val="00C44ED8"/>
    <w:rsid w:val="00C77A52"/>
    <w:rsid w:val="00C94EF2"/>
    <w:rsid w:val="00D36272"/>
    <w:rsid w:val="00D66005"/>
    <w:rsid w:val="00DE7C3D"/>
    <w:rsid w:val="00DF2C17"/>
    <w:rsid w:val="00E13C52"/>
    <w:rsid w:val="00E178FA"/>
    <w:rsid w:val="00E27250"/>
    <w:rsid w:val="00E77390"/>
    <w:rsid w:val="00E97814"/>
    <w:rsid w:val="00ED5E1D"/>
    <w:rsid w:val="00EE090D"/>
    <w:rsid w:val="00EF07E0"/>
    <w:rsid w:val="00F521D1"/>
    <w:rsid w:val="00FA0978"/>
    <w:rsid w:val="00FF0819"/>
    <w:rsid w:val="00FF11BB"/>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A0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7558-AFA4-42A6-A37A-D747AC23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3662</Words>
  <Characters>19780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2021-12-17T15:41:00Z</cp:lastPrinted>
  <dcterms:created xsi:type="dcterms:W3CDTF">2022-05-30T18:48:00Z</dcterms:created>
  <dcterms:modified xsi:type="dcterms:W3CDTF">2022-05-30T18:48:00Z</dcterms:modified>
  <dc:language>pt-BR</dc:language>
</cp:coreProperties>
</file>