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89" w:rsidRPr="00DB1289" w:rsidRDefault="00DB1289" w:rsidP="00DB1289">
      <w:pPr>
        <w:spacing w:after="0" w:line="240" w:lineRule="auto"/>
        <w:jc w:val="center"/>
        <w:rPr>
          <w:rFonts w:ascii="Times New Roman" w:eastAsia="Times New Roman" w:hAnsi="Times New Roman" w:cs="Times New Roman"/>
          <w:color w:val="000000"/>
          <w:sz w:val="27"/>
          <w:szCs w:val="27"/>
          <w:lang w:eastAsia="pt-BR"/>
        </w:rPr>
      </w:pPr>
    </w:p>
    <w:p w:rsidR="00DB1289" w:rsidRPr="00DB1289" w:rsidRDefault="00DB1289" w:rsidP="00DB1289">
      <w:pPr>
        <w:spacing w:after="0" w:line="240" w:lineRule="auto"/>
        <w:jc w:val="center"/>
        <w:rPr>
          <w:rFonts w:ascii="Times New Roman" w:eastAsia="Times New Roman" w:hAnsi="Times New Roman" w:cs="Times New Roman"/>
          <w:color w:val="000000"/>
          <w:sz w:val="20"/>
          <w:szCs w:val="20"/>
          <w:lang w:eastAsia="pt-BR"/>
        </w:rPr>
      </w:pPr>
      <w:r w:rsidRPr="00DB1289">
        <w:rPr>
          <w:rFonts w:ascii="Times New Roman" w:eastAsia="Times New Roman" w:hAnsi="Times New Roman" w:cs="Times New Roman"/>
          <w:color w:val="000000"/>
          <w:sz w:val="20"/>
          <w:szCs w:val="20"/>
          <w:lang w:eastAsia="pt-BR"/>
        </w:rPr>
        <w:t> </w:t>
      </w:r>
    </w:p>
    <w:p w:rsidR="00DB1289" w:rsidRPr="00DB1289" w:rsidRDefault="00DB1289" w:rsidP="00DB1289">
      <w:pPr>
        <w:spacing w:after="0" w:line="240" w:lineRule="auto"/>
        <w:ind w:left="60" w:right="60"/>
        <w:jc w:val="center"/>
        <w:rPr>
          <w:rFonts w:ascii="Times New Roman" w:eastAsia="Times New Roman" w:hAnsi="Times New Roman" w:cs="Times New Roman"/>
          <w:b/>
          <w:bCs/>
          <w:caps/>
          <w:color w:val="000000"/>
          <w:sz w:val="27"/>
          <w:szCs w:val="27"/>
          <w:lang w:eastAsia="pt-BR"/>
        </w:rPr>
      </w:pPr>
      <w:r w:rsidRPr="00DB1289">
        <w:rPr>
          <w:rFonts w:ascii="Times New Roman" w:eastAsia="Times New Roman" w:hAnsi="Times New Roman" w:cs="Times New Roman"/>
          <w:b/>
          <w:bCs/>
          <w:caps/>
          <w:color w:val="000000"/>
          <w:sz w:val="27"/>
          <w:szCs w:val="27"/>
          <w:lang w:eastAsia="pt-BR"/>
        </w:rPr>
        <w:t>CONTRATO - CAURJ/GERADM/LICIT</w:t>
      </w:r>
    </w:p>
    <w:p w:rsidR="00DB1289" w:rsidRPr="00DB1289" w:rsidRDefault="00DB1289" w:rsidP="00DB1289">
      <w:pPr>
        <w:spacing w:after="0" w:line="240" w:lineRule="auto"/>
        <w:ind w:left="60" w:right="60"/>
        <w:jc w:val="center"/>
        <w:rPr>
          <w:rFonts w:ascii="Times New Roman" w:eastAsia="Times New Roman" w:hAnsi="Times New Roman" w:cs="Times New Roman"/>
          <w:b/>
          <w:bCs/>
          <w:caps/>
          <w:color w:val="000000"/>
          <w:sz w:val="27"/>
          <w:szCs w:val="27"/>
          <w:lang w:eastAsia="pt-BR"/>
        </w:rPr>
      </w:pPr>
      <w:r w:rsidRPr="00DB1289">
        <w:rPr>
          <w:rFonts w:ascii="Times New Roman" w:eastAsia="Times New Roman" w:hAnsi="Times New Roman" w:cs="Times New Roman"/>
          <w:b/>
          <w:bCs/>
          <w:caps/>
          <w:color w:val="000000"/>
          <w:sz w:val="27"/>
          <w:szCs w:val="27"/>
          <w:lang w:eastAsia="pt-BR"/>
        </w:rPr>
        <w:t> </w:t>
      </w:r>
    </w:p>
    <w:p w:rsidR="00DB1289" w:rsidRPr="00DB1289" w:rsidRDefault="00DB1289" w:rsidP="00DB1289">
      <w:pPr>
        <w:spacing w:after="0"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TERMO DE CONTRATO</w:t>
      </w:r>
    </w:p>
    <w:p w:rsidR="00DB1289" w:rsidRPr="00DB1289" w:rsidRDefault="00DB1289" w:rsidP="00DB1289">
      <w:pPr>
        <w:spacing w:before="120" w:after="285" w:line="240" w:lineRule="auto"/>
        <w:ind w:firstLine="709"/>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CONSELHO DE ARQUITETURA E URBANISMO DO RIO DE JANEIRO – CAU/RJ</w:t>
      </w:r>
    </w:p>
    <w:p w:rsidR="00DB1289" w:rsidRPr="00DB1289" w:rsidRDefault="00DB1289" w:rsidP="00DB1289">
      <w:pPr>
        <w:spacing w:before="120" w:after="285" w:line="240" w:lineRule="auto"/>
        <w:ind w:firstLine="709"/>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(Processo Administrativo n° 000172.000202/2024-65)</w:t>
      </w:r>
    </w:p>
    <w:p w:rsidR="00DB1289" w:rsidRPr="00DB1289" w:rsidRDefault="00DB1289" w:rsidP="00DB1289">
      <w:pPr>
        <w:spacing w:before="480" w:after="285" w:line="240" w:lineRule="auto"/>
        <w:ind w:left="6375" w:right="-1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CONTRATO ADMINISTRATIVO Nº 014/2024, QUE FAZEM ENTRE SI O CONSELHO DE ARQUITETURA E URBANISMO DO RIO DE JANEIRO E IPCOM - COMÉRCIO DE EQUIPAMENTOS DE TELEFONIA LTDA – ME.</w:t>
      </w:r>
    </w:p>
    <w:p w:rsidR="00DB1289" w:rsidRPr="00DB1289" w:rsidRDefault="00DB1289" w:rsidP="00DB1289">
      <w:pPr>
        <w:spacing w:before="120" w:after="120" w:line="240" w:lineRule="auto"/>
        <w:ind w:firstLine="1418"/>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O Conselho de Arquitetura e Urbanismo do Rio de Janeiro – CAU/RJ por intermédio do seu Presidente, com sede na Avenida República do Chile, 230 – 23° andar, centro, Rio de Janeiro/RJ, inscrito(a) no CNPJ sob o nº 14.892.247/0001-74, neste ato representado pelo seu Presidente SYDNEI DIAS MENEZES, inscrito no CAU sob o n</w:t>
      </w:r>
      <w:proofErr w:type="spellStart"/>
      <w:r w:rsidRPr="00DB1289">
        <w:rPr>
          <w:rFonts w:ascii="Arial" w:eastAsia="Times New Roman" w:hAnsi="Arial" w:cs="Arial"/>
          <w:color w:val="000000"/>
          <w:sz w:val="20"/>
          <w:szCs w:val="20"/>
          <w:lang w:eastAsia="pt-BR"/>
        </w:rPr>
        <w:t>°º</w:t>
      </w:r>
      <w:proofErr w:type="spellEnd"/>
      <w:r w:rsidRPr="00DB1289">
        <w:rPr>
          <w:rFonts w:ascii="Arial" w:eastAsia="Times New Roman" w:hAnsi="Arial" w:cs="Arial"/>
          <w:color w:val="000000"/>
          <w:sz w:val="20"/>
          <w:szCs w:val="20"/>
          <w:lang w:eastAsia="pt-BR"/>
        </w:rPr>
        <w:t xml:space="preserve"> A10138-9, doravante denominado CONTRATANTE, e a IPCOM - COMÉRCIO DE EQUIPAMENTOS DE TELEFONIA LTDA – ME, inscrito(a) no CNPJ/MF sob o nº : 06.163.889/0001-04, sediado(a) na Rua Paraguai, 605 - Sala 05 - Alto Alegre - CEP: 85.805-020, doravante designado CONTRATADO, neste ato representado(a) por Fábio Fernandes Theodoro, sócio, conforme atos constitutivos da empresa, tendo em vista o que consta no Processo nº 000172.000202/2024-65 e em observância às disposições da Lei nº 14.133, de 1º de abril de 2021, e demais legislação aplicável, resolvem celebrar o presente Termo de Contrato, decorrente da Dispensa Eletrônica n° 015/2024, mediante as cláusulas e condições a seguir enunciadas.</w:t>
      </w:r>
    </w:p>
    <w:p w:rsidR="00DB1289" w:rsidRPr="00DB1289" w:rsidRDefault="00DB1289" w:rsidP="00DB1289">
      <w:pPr>
        <w:spacing w:before="240" w:after="0" w:line="240" w:lineRule="auto"/>
        <w:ind w:left="360" w:hanging="360"/>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sz w:val="20"/>
          <w:szCs w:val="20"/>
          <w:lang w:eastAsia="pt-BR"/>
        </w:rPr>
        <w:t>1. </w:t>
      </w:r>
      <w:r w:rsidRPr="00DB1289">
        <w:rPr>
          <w:rFonts w:ascii="Arial" w:eastAsia="Times New Roman" w:hAnsi="Arial" w:cs="Arial"/>
          <w:b/>
          <w:bCs/>
          <w:color w:val="000000"/>
          <w:lang w:eastAsia="pt-BR"/>
        </w:rPr>
        <w:t>CLÁUSULA PRIMEIRA – OBJETO (</w:t>
      </w:r>
      <w:hyperlink r:id="rId4" w:anchor="art92" w:tgtFrame="_blank" w:history="1">
        <w:r w:rsidRPr="00DB1289">
          <w:rPr>
            <w:rFonts w:ascii="Arial" w:eastAsia="Times New Roman" w:hAnsi="Arial" w:cs="Arial"/>
            <w:b/>
            <w:bCs/>
            <w:color w:val="000080"/>
            <w:u w:val="single"/>
            <w:lang w:eastAsia="pt-BR"/>
          </w:rPr>
          <w:t>art. 92, I e II</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1.1. </w:t>
      </w:r>
      <w:r w:rsidRPr="00DB1289">
        <w:rPr>
          <w:rFonts w:ascii="Arial" w:eastAsia="Times New Roman" w:hAnsi="Arial" w:cs="Arial"/>
          <w:color w:val="000000"/>
          <w:lang w:eastAsia="pt-BR"/>
        </w:rPr>
        <w:t xml:space="preserve">O objeto do presente instrumento é a Contratação de serviço de comunicação de voz sobre IP (VOIP) composto de um (1) tronco SIP de 30 canais e 100 </w:t>
      </w:r>
      <w:proofErr w:type="spellStart"/>
      <w:r w:rsidRPr="00DB1289">
        <w:rPr>
          <w:rFonts w:ascii="Arial" w:eastAsia="Times New Roman" w:hAnsi="Arial" w:cs="Arial"/>
          <w:color w:val="000000"/>
          <w:lang w:eastAsia="pt-BR"/>
        </w:rPr>
        <w:t>DID’s</w:t>
      </w:r>
      <w:proofErr w:type="spellEnd"/>
      <w:r w:rsidRPr="00DB1289">
        <w:rPr>
          <w:rFonts w:ascii="Arial" w:eastAsia="Times New Roman" w:hAnsi="Arial" w:cs="Arial"/>
          <w:color w:val="000000"/>
          <w:lang w:eastAsia="pt-BR"/>
        </w:rPr>
        <w:t xml:space="preserve"> com portabilidade dos ranges existentes, nas condições estabelecidas no Termo de Referência.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1.1. </w:t>
      </w:r>
      <w:r w:rsidRPr="00DB1289">
        <w:rPr>
          <w:rFonts w:ascii="Arial" w:eastAsia="Times New Roman" w:hAnsi="Arial" w:cs="Arial"/>
          <w:color w:val="000000"/>
          <w:lang w:eastAsia="pt-BR"/>
        </w:rPr>
        <w:t>Objeto da contratação:</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
        <w:gridCol w:w="1962"/>
        <w:gridCol w:w="992"/>
        <w:gridCol w:w="1076"/>
        <w:gridCol w:w="1477"/>
        <w:gridCol w:w="1128"/>
        <w:gridCol w:w="1055"/>
      </w:tblGrid>
      <w:tr w:rsidR="00DB1289" w:rsidRPr="00DB1289" w:rsidTr="00DB1289">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ITEM</w:t>
            </w:r>
          </w:p>
          <w:p w:rsidR="00DB1289" w:rsidRPr="00DB1289" w:rsidRDefault="00DB1289" w:rsidP="00DB1289">
            <w:pPr>
              <w:spacing w:before="120" w:after="285" w:line="240" w:lineRule="auto"/>
              <w:ind w:firstLine="709"/>
              <w:jc w:val="center"/>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sz w:val="27"/>
                <w:szCs w:val="27"/>
                <w:lang w:eastAsia="pt-BR"/>
              </w:rPr>
              <w:t> </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ESPECIFICAÇÃO</w:t>
            </w:r>
          </w:p>
        </w:tc>
        <w:tc>
          <w:tcPr>
            <w:tcW w:w="112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CATSER</w:t>
            </w:r>
          </w:p>
        </w:tc>
        <w:tc>
          <w:tcPr>
            <w:tcW w:w="114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UNIDADE DE MEDIDA</w:t>
            </w:r>
          </w:p>
        </w:tc>
        <w:tc>
          <w:tcPr>
            <w:tcW w:w="156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QUANTIDADE</w:t>
            </w:r>
          </w:p>
        </w:tc>
        <w:tc>
          <w:tcPr>
            <w:tcW w:w="142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VALOR UNITÁRIO</w:t>
            </w:r>
          </w:p>
        </w:tc>
        <w:tc>
          <w:tcPr>
            <w:tcW w:w="184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VALOR TOTAL (12 meses)</w:t>
            </w:r>
          </w:p>
        </w:tc>
      </w:tr>
      <w:tr w:rsidR="00DB1289" w:rsidRPr="00DB1289" w:rsidTr="00DB1289">
        <w:tc>
          <w:tcPr>
            <w:tcW w:w="7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sz w:val="20"/>
                <w:szCs w:val="20"/>
                <w:lang w:eastAsia="pt-BR"/>
              </w:rPr>
              <w:t>1</w:t>
            </w:r>
          </w:p>
        </w:tc>
        <w:tc>
          <w:tcPr>
            <w:tcW w:w="2550" w:type="dxa"/>
            <w:tcBorders>
              <w:top w:val="nil"/>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ASSINATURA DE ENTRONCAMENTO DIGITAL BIDIRECIONA L SIP</w:t>
            </w:r>
          </w:p>
        </w:tc>
        <w:tc>
          <w:tcPr>
            <w:tcW w:w="1125" w:type="dxa"/>
            <w:tcBorders>
              <w:top w:val="nil"/>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27731</w:t>
            </w:r>
          </w:p>
        </w:tc>
        <w:tc>
          <w:tcPr>
            <w:tcW w:w="1140" w:type="dxa"/>
            <w:tcBorders>
              <w:top w:val="nil"/>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Unidade</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01</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R$ 1.333,33</w:t>
            </w:r>
          </w:p>
        </w:tc>
        <w:tc>
          <w:tcPr>
            <w:tcW w:w="1845" w:type="dxa"/>
            <w:tcBorders>
              <w:top w:val="nil"/>
              <w:left w:val="nil"/>
              <w:bottom w:val="single" w:sz="6" w:space="0" w:color="000000"/>
              <w:right w:val="single" w:sz="6" w:space="0" w:color="000000"/>
            </w:tcBorders>
            <w:tcMar>
              <w:top w:w="0" w:type="dxa"/>
              <w:left w:w="105" w:type="dxa"/>
              <w:bottom w:w="0" w:type="dxa"/>
              <w:right w:w="105" w:type="dxa"/>
            </w:tcMar>
            <w:hideMark/>
          </w:tcPr>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R$ 16.000,00</w:t>
            </w:r>
          </w:p>
        </w:tc>
      </w:tr>
    </w:tbl>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lastRenderedPageBreak/>
        <w:t>1.2. </w:t>
      </w:r>
      <w:r w:rsidRPr="00DB1289">
        <w:rPr>
          <w:rFonts w:ascii="Arial" w:eastAsia="Times New Roman" w:hAnsi="Arial" w:cs="Arial"/>
          <w:color w:val="000000"/>
          <w:lang w:eastAsia="pt-BR"/>
        </w:rPr>
        <w:t>Vinculam esta contratação, independentemente de transcrição:</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1.2.1. </w:t>
      </w:r>
      <w:r w:rsidRPr="00DB1289">
        <w:rPr>
          <w:rFonts w:ascii="Arial" w:eastAsia="Times New Roman" w:hAnsi="Arial" w:cs="Arial"/>
          <w:color w:val="000000"/>
          <w:lang w:eastAsia="pt-BR"/>
        </w:rPr>
        <w:t>O Termo de Referência;</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1.2.2. </w:t>
      </w:r>
      <w:r w:rsidRPr="00DB1289">
        <w:rPr>
          <w:rFonts w:ascii="Arial" w:eastAsia="Times New Roman" w:hAnsi="Arial" w:cs="Arial"/>
          <w:color w:val="000000"/>
          <w:lang w:eastAsia="pt-BR"/>
        </w:rPr>
        <w:t>O Aviso de dispensa;</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1.2.3. </w:t>
      </w:r>
      <w:r w:rsidRPr="00DB1289">
        <w:rPr>
          <w:rFonts w:ascii="Arial" w:eastAsia="Times New Roman" w:hAnsi="Arial" w:cs="Arial"/>
          <w:color w:val="000000"/>
          <w:lang w:eastAsia="pt-BR"/>
        </w:rPr>
        <w:t>A Proposta do contratado;</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1.2.4. </w:t>
      </w:r>
      <w:r w:rsidRPr="00DB1289">
        <w:rPr>
          <w:rFonts w:ascii="Arial" w:eastAsia="Times New Roman" w:hAnsi="Arial" w:cs="Arial"/>
          <w:color w:val="000000"/>
          <w:lang w:eastAsia="pt-BR"/>
        </w:rPr>
        <w:t>Eventuais anexos dos documentos supracitados.</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2. </w:t>
      </w:r>
      <w:r w:rsidRPr="00DB1289">
        <w:rPr>
          <w:rFonts w:ascii="Arial" w:eastAsia="Times New Roman" w:hAnsi="Arial" w:cs="Arial"/>
          <w:b/>
          <w:bCs/>
          <w:color w:val="000000"/>
          <w:lang w:eastAsia="pt-BR"/>
        </w:rPr>
        <w:t>CLÁUSULA SEGUNDA – VIGÊNCIA E PRORROGAÇÃO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2.1. </w:t>
      </w:r>
      <w:r w:rsidRPr="00DB1289">
        <w:rPr>
          <w:rFonts w:ascii="Arial" w:eastAsia="Times New Roman" w:hAnsi="Arial" w:cs="Arial"/>
          <w:color w:val="000000"/>
          <w:lang w:eastAsia="pt-BR"/>
        </w:rPr>
        <w:t>O prazo de vigência da contratação é de 01 (um) ano contados da data de assinatura do contrato na forma do artigo 105 da Lei n° 14.133/2021 sem possibilidade de renovação.</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bookmarkStart w:id="0" w:name="_Hlk114497577"/>
      <w:bookmarkStart w:id="1" w:name="_Hlk114497502"/>
      <w:bookmarkEnd w:id="0"/>
      <w:bookmarkEnd w:id="1"/>
      <w:r w:rsidRPr="00DB1289">
        <w:rPr>
          <w:rFonts w:ascii="Arial" w:eastAsia="Times New Roman" w:hAnsi="Arial" w:cs="Arial"/>
          <w:b/>
          <w:bCs/>
          <w:color w:val="FFFFFF"/>
          <w:lang w:eastAsia="pt-BR"/>
        </w:rPr>
        <w:t>3. </w:t>
      </w:r>
      <w:r w:rsidRPr="00DB1289">
        <w:rPr>
          <w:rFonts w:ascii="Arial" w:eastAsia="Times New Roman" w:hAnsi="Arial" w:cs="Arial"/>
          <w:b/>
          <w:bCs/>
          <w:color w:val="000000"/>
          <w:lang w:eastAsia="pt-BR"/>
        </w:rPr>
        <w:t>CLÁUSULA TERCEIRA – MODELOS DE EXECUÇÃO E GESTÃO CONTRATUAIS (</w:t>
      </w:r>
      <w:hyperlink r:id="rId5" w:anchor="art92" w:tgtFrame="_blank" w:history="1">
        <w:r w:rsidRPr="00DB1289">
          <w:rPr>
            <w:rFonts w:ascii="Arial" w:eastAsia="Times New Roman" w:hAnsi="Arial" w:cs="Arial"/>
            <w:b/>
            <w:bCs/>
            <w:color w:val="000080"/>
            <w:u w:val="single"/>
            <w:lang w:eastAsia="pt-BR"/>
          </w:rPr>
          <w:t>art. 92, IV, VII e XVIII)</w:t>
        </w:r>
      </w:hyperlink>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3.1. </w:t>
      </w:r>
      <w:r w:rsidRPr="00DB1289">
        <w:rPr>
          <w:rFonts w:ascii="Arial" w:eastAsia="Times New Roman" w:hAnsi="Arial" w:cs="Arial"/>
          <w:color w:val="000000"/>
          <w:lang w:eastAsia="pt-BR"/>
        </w:rPr>
        <w:t>O regime de execução contratual, os modelos de gestão e de execução, assim como os prazos e condições de conclusão, entrega, observação e recebimento do objeto constam no Termo de Referência, anexo a este Contrato.</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4. </w:t>
      </w:r>
      <w:r w:rsidRPr="00DB1289">
        <w:rPr>
          <w:rFonts w:ascii="Arial" w:eastAsia="Times New Roman" w:hAnsi="Arial" w:cs="Arial"/>
          <w:b/>
          <w:bCs/>
          <w:color w:val="000000"/>
          <w:lang w:eastAsia="pt-BR"/>
        </w:rPr>
        <w:t>CLÁUSULA QUARTA – SUBCONTRATAÇÃO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4.1. </w:t>
      </w:r>
      <w:r w:rsidRPr="00DB1289">
        <w:rPr>
          <w:rFonts w:ascii="Arial" w:eastAsia="Times New Roman" w:hAnsi="Arial" w:cs="Arial"/>
          <w:color w:val="000000"/>
          <w:lang w:eastAsia="pt-BR"/>
        </w:rPr>
        <w:t>É vedada a subcontratação do objeto</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5. </w:t>
      </w:r>
      <w:r w:rsidRPr="00DB1289">
        <w:rPr>
          <w:rFonts w:ascii="Arial" w:eastAsia="Times New Roman" w:hAnsi="Arial" w:cs="Arial"/>
          <w:b/>
          <w:bCs/>
          <w:color w:val="000000"/>
          <w:lang w:eastAsia="pt-BR"/>
        </w:rPr>
        <w:t>CLÁUSULA QUINTA – PREÇO (</w:t>
      </w:r>
      <w:hyperlink r:id="rId6" w:anchor="art92" w:tgtFrame="_blank" w:history="1">
        <w:r w:rsidRPr="00DB1289">
          <w:rPr>
            <w:rFonts w:ascii="Arial" w:eastAsia="Times New Roman" w:hAnsi="Arial" w:cs="Arial"/>
            <w:b/>
            <w:bCs/>
            <w:color w:val="000080"/>
            <w:u w:val="single"/>
            <w:lang w:eastAsia="pt-BR"/>
          </w:rPr>
          <w:t>art. 92, V</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5.1. </w:t>
      </w:r>
      <w:r w:rsidRPr="00DB1289">
        <w:rPr>
          <w:rFonts w:ascii="Arial" w:eastAsia="Times New Roman" w:hAnsi="Arial" w:cs="Arial"/>
          <w:color w:val="000000"/>
          <w:lang w:eastAsia="pt-BR"/>
        </w:rPr>
        <w:t>O valor total da contratação é de R$ 16.000,00 (dezesseis mil reais)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5.2. </w:t>
      </w:r>
      <w:r w:rsidRPr="00DB1289">
        <w:rPr>
          <w:rFonts w:ascii="Arial" w:eastAsia="Times New Roman" w:hAnsi="Arial" w:cs="Arial"/>
          <w:color w:val="000000"/>
          <w:lang w:eastAsia="pt-BR"/>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5.3. </w:t>
      </w:r>
      <w:r w:rsidRPr="00DB1289">
        <w:rPr>
          <w:rFonts w:ascii="Arial" w:eastAsia="Times New Roman" w:hAnsi="Arial" w:cs="Arial"/>
          <w:color w:val="000000"/>
          <w:lang w:eastAsia="pt-BR"/>
        </w:rPr>
        <w:t>O valor acima é meramente estimativo, de forma que os pagamentos devidos ao contratado dependerão dos quantitativos efetivamente fornecidos.</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6. </w:t>
      </w:r>
      <w:r w:rsidRPr="00DB1289">
        <w:rPr>
          <w:rFonts w:ascii="Arial" w:eastAsia="Times New Roman" w:hAnsi="Arial" w:cs="Arial"/>
          <w:b/>
          <w:bCs/>
          <w:color w:val="000000"/>
          <w:lang w:eastAsia="pt-BR"/>
        </w:rPr>
        <w:t>CLÁUSULA SEXTA - PAGAMENTO (</w:t>
      </w:r>
      <w:hyperlink r:id="rId7" w:anchor="art92" w:tgtFrame="_blank" w:history="1">
        <w:r w:rsidRPr="00DB1289">
          <w:rPr>
            <w:rFonts w:ascii="Arial" w:eastAsia="Times New Roman" w:hAnsi="Arial" w:cs="Arial"/>
            <w:b/>
            <w:bCs/>
            <w:color w:val="000080"/>
            <w:u w:val="single"/>
            <w:lang w:eastAsia="pt-BR"/>
          </w:rPr>
          <w:t>art. 92, V e VI</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6.1. </w:t>
      </w:r>
      <w:r w:rsidRPr="00DB1289">
        <w:rPr>
          <w:rFonts w:ascii="Arial" w:eastAsia="Times New Roman" w:hAnsi="Arial" w:cs="Arial"/>
          <w:color w:val="000000"/>
          <w:lang w:eastAsia="pt-BR"/>
        </w:rPr>
        <w:t>O prazo para pagamento ao contratado e demais condições a ele referentes encontram-se definidos no Termo de Referência, anexo a este Contrato.</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7. </w:t>
      </w:r>
      <w:r w:rsidRPr="00DB1289">
        <w:rPr>
          <w:rFonts w:ascii="Arial" w:eastAsia="Times New Roman" w:hAnsi="Arial" w:cs="Arial"/>
          <w:b/>
          <w:bCs/>
          <w:color w:val="000000"/>
          <w:lang w:eastAsia="pt-BR"/>
        </w:rPr>
        <w:t>CLÁUSULA SÉTIMA - REAJUSTE (</w:t>
      </w:r>
      <w:hyperlink r:id="rId8" w:anchor="art92" w:tgtFrame="_blank" w:history="1">
        <w:r w:rsidRPr="00DB1289">
          <w:rPr>
            <w:rFonts w:ascii="Arial" w:eastAsia="Times New Roman" w:hAnsi="Arial" w:cs="Arial"/>
            <w:b/>
            <w:bCs/>
            <w:color w:val="000080"/>
            <w:u w:val="single"/>
            <w:lang w:eastAsia="pt-BR"/>
          </w:rPr>
          <w:t>art. 92, V</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7.1. </w:t>
      </w:r>
      <w:r w:rsidRPr="00DB1289">
        <w:rPr>
          <w:rFonts w:ascii="Arial" w:eastAsia="Times New Roman" w:hAnsi="Arial" w:cs="Arial"/>
          <w:color w:val="000000"/>
          <w:lang w:eastAsia="pt-BR"/>
        </w:rPr>
        <w:t>Não haverá reajuste dos preços pactuados devido ao período de 01 (um) ano do contrato e a impossibilidade de renovação contratual.</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8. </w:t>
      </w:r>
      <w:r w:rsidRPr="00DB1289">
        <w:rPr>
          <w:rFonts w:ascii="Arial" w:eastAsia="Times New Roman" w:hAnsi="Arial" w:cs="Arial"/>
          <w:b/>
          <w:bCs/>
          <w:color w:val="000000"/>
          <w:lang w:eastAsia="pt-BR"/>
        </w:rPr>
        <w:t>CLÁUSULA OITAVA - OBRIGAÇÕES DO CONTRATANTE </w:t>
      </w:r>
      <w:hyperlink r:id="rId9" w:anchor="art92" w:tgtFrame="_blank" w:history="1">
        <w:r w:rsidRPr="00DB1289">
          <w:rPr>
            <w:rFonts w:ascii="Arial" w:eastAsia="Times New Roman" w:hAnsi="Arial" w:cs="Arial"/>
            <w:b/>
            <w:bCs/>
            <w:color w:val="000080"/>
            <w:u w:val="single"/>
            <w:lang w:eastAsia="pt-BR"/>
          </w:rPr>
          <w:t>(art. 92, X, XI e XIV</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8.1. </w:t>
      </w:r>
      <w:r w:rsidRPr="00DB1289">
        <w:rPr>
          <w:rFonts w:ascii="Arial" w:eastAsia="Times New Roman" w:hAnsi="Arial" w:cs="Arial"/>
          <w:color w:val="000000"/>
          <w:lang w:eastAsia="pt-BR"/>
        </w:rPr>
        <w:t>São obrigações do Contratante:</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8.2. </w:t>
      </w:r>
      <w:r w:rsidRPr="00DB1289">
        <w:rPr>
          <w:rFonts w:ascii="Arial" w:eastAsia="Times New Roman" w:hAnsi="Arial" w:cs="Arial"/>
          <w:color w:val="000000"/>
          <w:lang w:eastAsia="pt-BR"/>
        </w:rPr>
        <w:t>Exigir o cumprimento de todas as obrigações assumidas pelo Contratado, de acordo com o contrato e seus anexos;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8.3. </w:t>
      </w:r>
      <w:r w:rsidRPr="00DB1289">
        <w:rPr>
          <w:rFonts w:ascii="Arial" w:eastAsia="Times New Roman" w:hAnsi="Arial" w:cs="Arial"/>
          <w:color w:val="000000"/>
          <w:lang w:eastAsia="pt-BR"/>
        </w:rPr>
        <w:t>Receber o objeto no prazo e condições estabelecidas no Termo de Referência;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8.4. </w:t>
      </w:r>
      <w:r w:rsidRPr="00DB1289">
        <w:rPr>
          <w:rFonts w:ascii="Arial" w:eastAsia="Times New Roman" w:hAnsi="Arial" w:cs="Arial"/>
          <w:color w:val="000000"/>
          <w:lang w:eastAsia="pt-BR"/>
        </w:rPr>
        <w:t>Notificar o Contratado, por escrito, sobre vícios, defeitos ou incorreções verificadas no objeto fornecido, para que seja por ele substituído, reparado ou corrigido, no total ou em parte, às suas expensas;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8.5. </w:t>
      </w:r>
      <w:r w:rsidRPr="00DB1289">
        <w:rPr>
          <w:rFonts w:ascii="Arial" w:eastAsia="Times New Roman" w:hAnsi="Arial" w:cs="Arial"/>
          <w:color w:val="000000"/>
          <w:lang w:eastAsia="pt-BR"/>
        </w:rPr>
        <w:t>Acompanhar e fiscalizar a execução do contrato e o cumprimento das obrigações pelo Contratado;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lastRenderedPageBreak/>
        <w:t>8.6. </w:t>
      </w:r>
      <w:r w:rsidRPr="00DB1289">
        <w:rPr>
          <w:rFonts w:ascii="Arial" w:eastAsia="Times New Roman" w:hAnsi="Arial" w:cs="Arial"/>
          <w:color w:val="000000"/>
          <w:lang w:eastAsia="pt-BR"/>
        </w:rPr>
        <w:t>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8.7. </w:t>
      </w:r>
      <w:r w:rsidRPr="00DB1289">
        <w:rPr>
          <w:rFonts w:ascii="Arial" w:eastAsia="Times New Roman" w:hAnsi="Arial" w:cs="Arial"/>
          <w:color w:val="000000"/>
          <w:lang w:eastAsia="pt-BR"/>
        </w:rPr>
        <w:t>Efetuar o pagamento ao Contratado do valor correspondente à execução do objeto, no prazo, forma e condições estabelecidos no presente Contrato e no Termo de Referência;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8.8. </w:t>
      </w:r>
      <w:r w:rsidRPr="00DB1289">
        <w:rPr>
          <w:rFonts w:ascii="Arial" w:eastAsia="Times New Roman" w:hAnsi="Arial" w:cs="Arial"/>
          <w:color w:val="000000"/>
          <w:lang w:eastAsia="pt-BR"/>
        </w:rPr>
        <w:t>Aplicar ao Contratado as sanções previstas na lei e neste Contrato;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8.9. </w:t>
      </w:r>
      <w:r w:rsidRPr="00DB1289">
        <w:rPr>
          <w:rFonts w:ascii="Arial" w:eastAsia="Times New Roman" w:hAnsi="Arial" w:cs="Arial"/>
          <w:color w:val="000000"/>
          <w:lang w:eastAsia="pt-BR"/>
        </w:rPr>
        <w:t>Cientificar o órgão de representação judicial do CAU/RJ para adoção das medidas cabíveis quando do descumprimento de obrigações pelo Contratado;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8.10. </w:t>
      </w:r>
      <w:r w:rsidRPr="00DB1289">
        <w:rPr>
          <w:rFonts w:ascii="Arial" w:eastAsia="Times New Roman" w:hAnsi="Arial" w:cs="Arial"/>
          <w:color w:val="000000"/>
          <w:lang w:eastAsia="pt-BR"/>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8.10.1. </w:t>
      </w:r>
      <w:r w:rsidRPr="00DB1289">
        <w:rPr>
          <w:rFonts w:ascii="Arial" w:eastAsia="Times New Roman" w:hAnsi="Arial" w:cs="Arial"/>
          <w:color w:val="000000"/>
          <w:lang w:eastAsia="pt-BR"/>
        </w:rPr>
        <w:t>A Administração terá o prazo de 30 dias, a contar da data do protocolo do requerimento para decidir, admitida a prorrogação motivada, por igual período.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8.11. </w:t>
      </w:r>
      <w:r w:rsidRPr="00DB1289">
        <w:rPr>
          <w:rFonts w:ascii="Arial" w:eastAsia="Times New Roman" w:hAnsi="Arial" w:cs="Arial"/>
          <w:color w:val="000000"/>
          <w:lang w:eastAsia="pt-BR"/>
        </w:rPr>
        <w:t>Responder eventuais pedidos de reestabelecimento do equilíbrio econômico-financeiro feitos pelo contratado no prazo máximo de 30 dias.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bookmarkStart w:id="2" w:name="_Hlk114499841"/>
      <w:bookmarkEnd w:id="2"/>
      <w:r w:rsidRPr="00DB1289">
        <w:rPr>
          <w:rFonts w:ascii="Arial" w:eastAsia="Times New Roman" w:hAnsi="Arial" w:cs="Arial"/>
          <w:color w:val="000000"/>
          <w:sz w:val="20"/>
          <w:szCs w:val="20"/>
          <w:lang w:eastAsia="pt-BR"/>
        </w:rPr>
        <w:t>8.12. </w:t>
      </w:r>
      <w:r w:rsidRPr="00DB1289">
        <w:rPr>
          <w:rFonts w:ascii="Arial" w:eastAsia="Times New Roman" w:hAnsi="Arial" w:cs="Arial"/>
          <w:color w:val="000000"/>
          <w:lang w:eastAsia="pt-BR"/>
        </w:rPr>
        <w:t>Notificar os emitentes das garantias quanto ao início de processo administrativo para apuração de descumprimento de cláusulas contratuais.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8.13. </w:t>
      </w:r>
      <w:r w:rsidRPr="00DB1289">
        <w:rPr>
          <w:rFonts w:ascii="Arial" w:eastAsia="Times New Roman" w:hAnsi="Arial" w:cs="Arial"/>
          <w:color w:val="000000"/>
          <w:lang w:eastAsia="pt-BR"/>
        </w:rPr>
        <w:t>Comunicar o Contratado na hipótese de posterior alteração do projeto pelo Contratante, no caso </w:t>
      </w:r>
      <w:hyperlink r:id="rId10" w:anchor="art93%C2%A72" w:tgtFrame="_blank" w:history="1">
        <w:r w:rsidRPr="00DB1289">
          <w:rPr>
            <w:rFonts w:ascii="Arial" w:eastAsia="Times New Roman" w:hAnsi="Arial" w:cs="Arial"/>
            <w:color w:val="000080"/>
            <w:u w:val="single"/>
            <w:lang w:eastAsia="pt-BR"/>
          </w:rPr>
          <w:t>do art. 93, §2º,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8.14. </w:t>
      </w:r>
      <w:r w:rsidRPr="00DB1289">
        <w:rPr>
          <w:rFonts w:ascii="Arial" w:eastAsia="Times New Roman" w:hAnsi="Arial" w:cs="Arial"/>
          <w:color w:val="000000"/>
          <w:lang w:eastAsia="pt-BR"/>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9. </w:t>
      </w:r>
      <w:r w:rsidRPr="00DB1289">
        <w:rPr>
          <w:rFonts w:ascii="Arial" w:eastAsia="Times New Roman" w:hAnsi="Arial" w:cs="Arial"/>
          <w:b/>
          <w:bCs/>
          <w:color w:val="000000"/>
          <w:lang w:eastAsia="pt-BR"/>
        </w:rPr>
        <w:t>CLÁUSULA NONA - OBRIGAÇÕES DO CONTRATADO (</w:t>
      </w:r>
      <w:hyperlink r:id="rId11" w:anchor="art92" w:tgtFrame="_blank" w:history="1">
        <w:r w:rsidRPr="00DB1289">
          <w:rPr>
            <w:rFonts w:ascii="Arial" w:eastAsia="Times New Roman" w:hAnsi="Arial" w:cs="Arial"/>
            <w:b/>
            <w:bCs/>
            <w:color w:val="000080"/>
            <w:u w:val="single"/>
            <w:lang w:eastAsia="pt-BR"/>
          </w:rPr>
          <w:t>art. 92, XIV, XVI e XVII</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9.1. </w:t>
      </w:r>
      <w:r w:rsidRPr="00DB1289">
        <w:rPr>
          <w:rFonts w:ascii="Arial" w:eastAsia="Times New Roman" w:hAnsi="Arial" w:cs="Arial"/>
          <w:color w:val="000000"/>
          <w:lang w:eastAsia="pt-BR"/>
        </w:rPr>
        <w:t>O Contratado deve cumprir todas as obrigações constantes deste Contrato e de seus anexos, assumindo como exclusivamente seus os riscos e as despesas decorrentes da boa e perfeita execução do objeto, observando, ainda, as obrigações a seguir dispostas: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9.2. </w:t>
      </w:r>
      <w:r w:rsidRPr="00DB1289">
        <w:rPr>
          <w:rFonts w:ascii="Arial" w:eastAsia="Times New Roman" w:hAnsi="Arial" w:cs="Arial"/>
          <w:color w:val="000000"/>
          <w:lang w:eastAsia="pt-BR"/>
        </w:rPr>
        <w:t>Manter preposto aceito pela Administração no local do serviço para representá-lo na execução do contrato.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9.3. </w:t>
      </w:r>
      <w:r w:rsidRPr="00DB1289">
        <w:rPr>
          <w:rFonts w:ascii="Arial" w:eastAsia="Times New Roman" w:hAnsi="Arial" w:cs="Arial"/>
          <w:color w:val="000000"/>
          <w:lang w:eastAsia="pt-BR"/>
        </w:rPr>
        <w:t>A indicação ou a manutenção do preposto da empresa poderá ser recusada pelo órgão ou entidade, desde que devidamente justificada, devendo a empresa designar outro para o exercício da atividade.</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9.4. </w:t>
      </w:r>
      <w:r w:rsidRPr="00DB1289">
        <w:rPr>
          <w:rFonts w:ascii="Arial" w:eastAsia="Times New Roman" w:hAnsi="Arial" w:cs="Arial"/>
          <w:color w:val="000000"/>
          <w:lang w:eastAsia="pt-BR"/>
        </w:rPr>
        <w:t>Atender às determinações regulares emitidas pelo fiscal do contrato ou autoridade superior (</w:t>
      </w:r>
      <w:hyperlink r:id="rId12" w:anchor="art137" w:tgtFrame="_blank" w:history="1">
        <w:r w:rsidRPr="00DB1289">
          <w:rPr>
            <w:rFonts w:ascii="Arial" w:eastAsia="Times New Roman" w:hAnsi="Arial" w:cs="Arial"/>
            <w:color w:val="000080"/>
            <w:u w:val="single"/>
            <w:lang w:eastAsia="pt-BR"/>
          </w:rPr>
          <w:t>art. 137, II</w:t>
        </w:r>
      </w:hyperlink>
      <w:r w:rsidRPr="00DB1289">
        <w:rPr>
          <w:rFonts w:ascii="Arial" w:eastAsia="Times New Roman" w:hAnsi="Arial" w:cs="Arial"/>
          <w:color w:val="000000"/>
          <w:lang w:eastAsia="pt-BR"/>
        </w:rPr>
        <w:t>) e prestar todo esclarecimento ou informação por eles solicitados;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9.5. </w:t>
      </w:r>
      <w:r w:rsidRPr="00DB1289">
        <w:rPr>
          <w:rFonts w:ascii="Arial" w:eastAsia="Times New Roman" w:hAnsi="Arial" w:cs="Arial"/>
          <w:color w:val="000000"/>
          <w:lang w:eastAsia="pt-BR"/>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9.6. </w:t>
      </w:r>
      <w:r w:rsidRPr="00DB1289">
        <w:rPr>
          <w:rFonts w:ascii="Arial" w:eastAsia="Times New Roman" w:hAnsi="Arial" w:cs="Arial"/>
          <w:color w:val="000000"/>
          <w:lang w:eastAsia="pt-BR"/>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lastRenderedPageBreak/>
        <w:t>9.7. </w:t>
      </w:r>
      <w:r w:rsidRPr="00DB1289">
        <w:rPr>
          <w:rFonts w:ascii="Arial" w:eastAsia="Times New Roman" w:hAnsi="Arial" w:cs="Arial"/>
          <w:color w:val="000000"/>
          <w:lang w:eastAsia="pt-BR"/>
        </w:rPr>
        <w:t>Responsabilizar-se pelos vícios e danos decorrentes da execução do objeto, de acordo com o </w:t>
      </w:r>
      <w:hyperlink r:id="rId13" w:tgtFrame="_blank" w:history="1">
        <w:r w:rsidRPr="00DB1289">
          <w:rPr>
            <w:rFonts w:ascii="Arial" w:eastAsia="Times New Roman" w:hAnsi="Arial" w:cs="Arial"/>
            <w:color w:val="000080"/>
            <w:u w:val="single"/>
            <w:lang w:eastAsia="pt-BR"/>
          </w:rPr>
          <w:t>Código de Defesa do Consumidor (Lei nº 8.078, de 1990</w:t>
        </w:r>
      </w:hyperlink>
      <w:r w:rsidRPr="00DB1289">
        <w:rPr>
          <w:rFonts w:ascii="Arial" w:eastAsia="Times New Roman" w:hAnsi="Arial" w:cs="Arial"/>
          <w:color w:val="000000"/>
          <w:lang w:eastAsia="pt-BR"/>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9.8. </w:t>
      </w:r>
      <w:r w:rsidRPr="00DB1289">
        <w:rPr>
          <w:rFonts w:ascii="Arial" w:eastAsia="Times New Roman" w:hAnsi="Arial" w:cs="Arial"/>
          <w:color w:val="000000"/>
          <w:lang w:eastAsia="pt-BR"/>
        </w:rPr>
        <w:t>Não contratar, durante a vigência do contrato, cônjuge, companheiro ou parente em linha reta, colateral ou por afinidade, até o terceiro grau, de dirigente do contratante ou do fiscal ou gestor do contrato, nos termos do </w:t>
      </w:r>
      <w:hyperlink r:id="rId14" w:anchor="art48" w:tgtFrame="_blank" w:history="1">
        <w:r w:rsidRPr="00DB1289">
          <w:rPr>
            <w:rFonts w:ascii="Arial" w:eastAsia="Times New Roman" w:hAnsi="Arial" w:cs="Arial"/>
            <w:color w:val="000080"/>
            <w:u w:val="single"/>
            <w:lang w:eastAsia="pt-BR"/>
          </w:rPr>
          <w:t>artigo 48, parágrafo único,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9.9. </w:t>
      </w:r>
      <w:r w:rsidRPr="00DB1289">
        <w:rPr>
          <w:rFonts w:ascii="Arial" w:eastAsia="Times New Roman" w:hAnsi="Arial" w:cs="Arial"/>
          <w:color w:val="000000"/>
          <w:lang w:eastAsia="pt-BR"/>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9.10. </w:t>
      </w:r>
      <w:r w:rsidRPr="00DB1289">
        <w:rPr>
          <w:rFonts w:ascii="Arial" w:eastAsia="Times New Roman" w:hAnsi="Arial" w:cs="Arial"/>
          <w:color w:val="000000"/>
          <w:lang w:eastAsia="pt-BR"/>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9.11. </w:t>
      </w:r>
      <w:r w:rsidRPr="00DB1289">
        <w:rPr>
          <w:rFonts w:ascii="Arial" w:eastAsia="Times New Roman" w:hAnsi="Arial" w:cs="Arial"/>
          <w:color w:val="000000"/>
          <w:lang w:eastAsia="pt-BR"/>
        </w:rPr>
        <w:t>Comunicar ao Fiscal do contrato, no prazo de 24 (vinte e quatro) horas, qualquer ocorrência anormal ou acidente que se verifique no local dos serviços.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9.12. </w:t>
      </w:r>
      <w:r w:rsidRPr="00DB1289">
        <w:rPr>
          <w:rFonts w:ascii="Arial" w:eastAsia="Times New Roman" w:hAnsi="Arial" w:cs="Arial"/>
          <w:color w:val="000000"/>
          <w:lang w:eastAsia="pt-BR"/>
        </w:rPr>
        <w:t>Prestar todo esclarecimento ou informação solicitada pelo Contratante ou por seus prepostos, garantindo-lhes o acesso, a qualquer tempo, ao local dos trabalhos, bem como aos documentos relativos à execução do empreendimento.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9.13. </w:t>
      </w:r>
      <w:r w:rsidRPr="00DB1289">
        <w:rPr>
          <w:rFonts w:ascii="Arial" w:eastAsia="Times New Roman" w:hAnsi="Arial" w:cs="Arial"/>
          <w:color w:val="000000"/>
          <w:lang w:eastAsia="pt-BR"/>
        </w:rPr>
        <w:t>Paralisar, por determinação do Contratante, qualquer atividade que não esteja sendo executada de acordo com a boa técnica ou que ponha em risco a segurança de pessoas ou bens de terceiros.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9.14. </w:t>
      </w:r>
      <w:r w:rsidRPr="00DB1289">
        <w:rPr>
          <w:rFonts w:ascii="Arial" w:eastAsia="Times New Roman" w:hAnsi="Arial" w:cs="Arial"/>
          <w:color w:val="000000"/>
          <w:lang w:eastAsia="pt-BR"/>
        </w:rPr>
        <w:t>Promover a guarda, manutenção e vigilância de materiais, ferramentas, e tudo o que for necessário à execução do objeto, durante a vigência do contrato.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9.15. </w:t>
      </w:r>
      <w:r w:rsidRPr="00DB1289">
        <w:rPr>
          <w:rFonts w:ascii="Arial" w:eastAsia="Times New Roman" w:hAnsi="Arial" w:cs="Arial"/>
          <w:color w:val="000000"/>
          <w:lang w:eastAsia="pt-BR"/>
        </w:rPr>
        <w:t>Conduzir os trabalhos com estrita observância às normas da legislação pertinente, cumprindo as determinações dos Poderes Públicos, mantendo sempre limpo o local dos serviços e nas melhores condições de segurança, higiene e disciplina.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9.16. </w:t>
      </w:r>
      <w:r w:rsidRPr="00DB1289">
        <w:rPr>
          <w:rFonts w:ascii="Arial" w:eastAsia="Times New Roman" w:hAnsi="Arial" w:cs="Arial"/>
          <w:color w:val="000000"/>
          <w:lang w:eastAsia="pt-BR"/>
        </w:rPr>
        <w:t>Submeter previamente, por escrito, ao Contratante, para análise e aprovação, quaisquer mudanças nos métodos executivos que fujam às especificações do memorial descritivo ou instrumento congênere.</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9.17. </w:t>
      </w:r>
      <w:r w:rsidRPr="00DB1289">
        <w:rPr>
          <w:rFonts w:ascii="Arial" w:eastAsia="Times New Roman" w:hAnsi="Arial" w:cs="Arial"/>
          <w:color w:val="000000"/>
          <w:lang w:eastAsia="pt-BR"/>
        </w:rPr>
        <w:t>Não permitir a utilização de qualquer trabalho do menor de dezesseis anos, exceto na condição de aprendiz para os maiores de quatorze anos, nem permitir a utilização do trabalho do menor de dezoito anos em trabalho noturno, perigoso ou insalubre;</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9.18. </w:t>
      </w:r>
      <w:r w:rsidRPr="00DB1289">
        <w:rPr>
          <w:rFonts w:ascii="Arial" w:eastAsia="Times New Roman" w:hAnsi="Arial" w:cs="Arial"/>
          <w:color w:val="000000"/>
          <w:lang w:eastAsia="pt-BR"/>
        </w:rPr>
        <w:t>Manter durante toda a vigência do contrato, em compatibilidade com as obrigações assumidas, todas as condições exigidas para habilitação na licitação;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9.19. </w:t>
      </w:r>
      <w:r w:rsidRPr="00DB1289">
        <w:rPr>
          <w:rFonts w:ascii="Arial" w:eastAsia="Times New Roman" w:hAnsi="Arial" w:cs="Arial"/>
          <w:color w:val="000000"/>
          <w:lang w:eastAsia="pt-BR"/>
        </w:rPr>
        <w:t>Cumprir, durante todo o período de execução do contrato, a reserva de cargos prevista em lei para pessoa com deficiência, para reabilitado da Previdência Social ou para aprendiz, bem como as reservas de cargos previstas na legislação (</w:t>
      </w:r>
      <w:hyperlink r:id="rId15" w:anchor="art116" w:tgtFrame="_blank" w:history="1">
        <w:r w:rsidRPr="00DB1289">
          <w:rPr>
            <w:rFonts w:ascii="Arial" w:eastAsia="Times New Roman" w:hAnsi="Arial" w:cs="Arial"/>
            <w:color w:val="000080"/>
            <w:u w:val="single"/>
            <w:lang w:eastAsia="pt-BR"/>
          </w:rPr>
          <w:t>art. 116</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lastRenderedPageBreak/>
        <w:t>9.20. </w:t>
      </w:r>
      <w:r w:rsidRPr="00DB1289">
        <w:rPr>
          <w:rFonts w:ascii="Arial" w:eastAsia="Times New Roman" w:hAnsi="Arial" w:cs="Arial"/>
          <w:color w:val="000000"/>
          <w:lang w:eastAsia="pt-BR"/>
        </w:rPr>
        <w:t>Comprovar a reserva de cargos a que se refere a cláusula acima, no prazo fixado pelo fiscal do contrato, com a indicação dos empregados que preencheram as referidas vagas (</w:t>
      </w:r>
      <w:hyperlink r:id="rId16" w:anchor="art116" w:tgtFrame="_blank" w:history="1">
        <w:r w:rsidRPr="00DB1289">
          <w:rPr>
            <w:rFonts w:ascii="Arial" w:eastAsia="Times New Roman" w:hAnsi="Arial" w:cs="Arial"/>
            <w:color w:val="000080"/>
            <w:u w:val="single"/>
            <w:lang w:eastAsia="pt-BR"/>
          </w:rPr>
          <w:t>art. 116, parágrafo único</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9.21. </w:t>
      </w:r>
      <w:r w:rsidRPr="00DB1289">
        <w:rPr>
          <w:rFonts w:ascii="Arial" w:eastAsia="Times New Roman" w:hAnsi="Arial" w:cs="Arial"/>
          <w:color w:val="000000"/>
          <w:lang w:eastAsia="pt-BR"/>
        </w:rPr>
        <w:t>Guardar sigilo sobre todas as informações obtidas em decorrência do cumprimento do contrato;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9.22. </w:t>
      </w:r>
      <w:r w:rsidRPr="00DB1289">
        <w:rPr>
          <w:rFonts w:ascii="Arial" w:eastAsia="Times New Roman" w:hAnsi="Arial" w:cs="Arial"/>
          <w:color w:val="000000"/>
          <w:lang w:eastAsia="pt-BR"/>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7" w:anchor="art124" w:tgtFrame="_blank" w:history="1">
        <w:r w:rsidRPr="00DB1289">
          <w:rPr>
            <w:rFonts w:ascii="Arial" w:eastAsia="Times New Roman" w:hAnsi="Arial" w:cs="Arial"/>
            <w:color w:val="000080"/>
            <w:u w:val="single"/>
            <w:lang w:eastAsia="pt-BR"/>
          </w:rPr>
          <w:t>art. 124, II, d,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9.23. </w:t>
      </w:r>
      <w:r w:rsidRPr="00DB1289">
        <w:rPr>
          <w:rFonts w:ascii="Arial" w:eastAsia="Times New Roman" w:hAnsi="Arial" w:cs="Arial"/>
          <w:color w:val="000000"/>
          <w:lang w:eastAsia="pt-BR"/>
        </w:rPr>
        <w:t>Cumprir, além dos postulados legais vigentes de âmbito federal, estadual ou municipal, as normas de segurança do Contratante;</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000000"/>
          <w:lang w:eastAsia="pt-BR"/>
        </w:rPr>
        <w:t>10. CLÁUSULA DÉCIMA- OBRIGAÇÕES PERTINENTES À LGPD</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10.1. </w:t>
      </w:r>
      <w:r w:rsidRPr="00DB1289">
        <w:rPr>
          <w:rFonts w:ascii="Arial" w:eastAsia="Times New Roman" w:hAnsi="Arial" w:cs="Arial"/>
          <w:color w:val="000000"/>
          <w:lang w:eastAsia="pt-BR"/>
        </w:rPr>
        <w:t>As partes deverão cumprir a </w:t>
      </w:r>
      <w:hyperlink r:id="rId18" w:tgtFrame="_blank" w:history="1">
        <w:r w:rsidRPr="00DB1289">
          <w:rPr>
            <w:rFonts w:ascii="Arial" w:eastAsia="Times New Roman" w:hAnsi="Arial" w:cs="Arial"/>
            <w:color w:val="000000"/>
            <w:u w:val="single"/>
            <w:lang w:eastAsia="pt-BR"/>
          </w:rPr>
          <w:t>Lei nº 13.709, de 14 de agosto de 2018 (LGPD)</w:t>
        </w:r>
      </w:hyperlink>
      <w:r w:rsidRPr="00DB1289">
        <w:rPr>
          <w:rFonts w:ascii="Arial" w:eastAsia="Times New Roman" w:hAnsi="Arial" w:cs="Arial"/>
          <w:color w:val="000000"/>
          <w:lang w:eastAsia="pt-BR"/>
        </w:rPr>
        <w:t>,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10.2. </w:t>
      </w:r>
      <w:r w:rsidRPr="00DB1289">
        <w:rPr>
          <w:rFonts w:ascii="Arial" w:eastAsia="Times New Roman" w:hAnsi="Arial" w:cs="Arial"/>
          <w:color w:val="000000"/>
          <w:lang w:eastAsia="pt-BR"/>
        </w:rPr>
        <w:t>Os dados obtidos somente poderão ser utilizados para as finalidades que justificaram seu acesso e de acordo com a boa-fé e com os princípios do </w:t>
      </w:r>
      <w:hyperlink r:id="rId19" w:anchor="art6" w:tgtFrame="_blank" w:history="1">
        <w:r w:rsidRPr="00DB1289">
          <w:rPr>
            <w:rFonts w:ascii="Arial" w:eastAsia="Times New Roman" w:hAnsi="Arial" w:cs="Arial"/>
            <w:color w:val="000000"/>
            <w:u w:val="single"/>
            <w:lang w:eastAsia="pt-BR"/>
          </w:rPr>
          <w:t>art. 6º da LGPD</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10.3. </w:t>
      </w:r>
      <w:r w:rsidRPr="00DB1289">
        <w:rPr>
          <w:rFonts w:ascii="Arial" w:eastAsia="Times New Roman" w:hAnsi="Arial" w:cs="Arial"/>
          <w:color w:val="000000"/>
          <w:lang w:eastAsia="pt-BR"/>
        </w:rPr>
        <w:t>É vedado o compartilhamento com terceiros dos dados obtidos fora das hipóteses permitidas em Lei.</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10.4. </w:t>
      </w:r>
      <w:r w:rsidRPr="00DB1289">
        <w:rPr>
          <w:rFonts w:ascii="Arial" w:eastAsia="Times New Roman" w:hAnsi="Arial" w:cs="Arial"/>
          <w:color w:val="000000"/>
          <w:lang w:eastAsia="pt-BR"/>
        </w:rPr>
        <w:t xml:space="preserve">A Administração deverá ser informada no prazo de 5 (cinco) dias úteis sobre todos os contratos de </w:t>
      </w:r>
      <w:proofErr w:type="spellStart"/>
      <w:r w:rsidRPr="00DB1289">
        <w:rPr>
          <w:rFonts w:ascii="Arial" w:eastAsia="Times New Roman" w:hAnsi="Arial" w:cs="Arial"/>
          <w:color w:val="000000"/>
          <w:lang w:eastAsia="pt-BR"/>
        </w:rPr>
        <w:t>suboperação</w:t>
      </w:r>
      <w:proofErr w:type="spellEnd"/>
      <w:r w:rsidRPr="00DB1289">
        <w:rPr>
          <w:rFonts w:ascii="Arial" w:eastAsia="Times New Roman" w:hAnsi="Arial" w:cs="Arial"/>
          <w:color w:val="000000"/>
          <w:lang w:eastAsia="pt-BR"/>
        </w:rPr>
        <w:t xml:space="preserve"> firmados ou que venham a ser celebrados pelo Contratado.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10.5. </w:t>
      </w:r>
      <w:r w:rsidRPr="00DB1289">
        <w:rPr>
          <w:rFonts w:ascii="Arial" w:eastAsia="Times New Roman" w:hAnsi="Arial" w:cs="Arial"/>
          <w:color w:val="000000"/>
          <w:lang w:eastAsia="pt-BR"/>
        </w:rPr>
        <w:t>Terminado o tratamento dos dados nos termos do </w:t>
      </w:r>
      <w:hyperlink r:id="rId20" w:anchor="art15" w:tgtFrame="_blank" w:history="1">
        <w:r w:rsidRPr="00DB1289">
          <w:rPr>
            <w:rFonts w:ascii="Arial" w:eastAsia="Times New Roman" w:hAnsi="Arial" w:cs="Arial"/>
            <w:color w:val="000000"/>
            <w:u w:val="single"/>
            <w:lang w:eastAsia="pt-BR"/>
          </w:rPr>
          <w:t>art. 15 da LGPD</w:t>
        </w:r>
      </w:hyperlink>
      <w:r w:rsidRPr="00DB1289">
        <w:rPr>
          <w:rFonts w:ascii="Arial" w:eastAsia="Times New Roman" w:hAnsi="Arial" w:cs="Arial"/>
          <w:color w:val="000000"/>
          <w:lang w:eastAsia="pt-BR"/>
        </w:rPr>
        <w:t>, é dever do contratado eliminá-los, com exceção das hipóteses do </w:t>
      </w:r>
      <w:hyperlink r:id="rId21" w:anchor="art16" w:tgtFrame="_blank" w:history="1">
        <w:r w:rsidRPr="00DB1289">
          <w:rPr>
            <w:rFonts w:ascii="Arial" w:eastAsia="Times New Roman" w:hAnsi="Arial" w:cs="Arial"/>
            <w:color w:val="000000"/>
            <w:u w:val="single"/>
            <w:lang w:eastAsia="pt-BR"/>
          </w:rPr>
          <w:t>art. 16 da LGPD</w:t>
        </w:r>
      </w:hyperlink>
      <w:r w:rsidRPr="00DB1289">
        <w:rPr>
          <w:rFonts w:ascii="Arial" w:eastAsia="Times New Roman" w:hAnsi="Arial" w:cs="Arial"/>
          <w:color w:val="000000"/>
          <w:lang w:eastAsia="pt-BR"/>
        </w:rPr>
        <w:t>, incluindo aquelas em que houver necessidade de guarda de documentação para fins de comprovação do cumprimento de obrigações legais ou contratuais e somente enquanto não prescritas essas obrigações.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10.6. </w:t>
      </w:r>
      <w:r w:rsidRPr="00DB1289">
        <w:rPr>
          <w:rFonts w:ascii="Arial" w:eastAsia="Times New Roman" w:hAnsi="Arial" w:cs="Arial"/>
          <w:color w:val="000000"/>
          <w:lang w:eastAsia="pt-BR"/>
        </w:rPr>
        <w:t>É dever do contratado orientar e treinar seus empregados sobre os deveres, requisitos e responsabilidades decorrentes da LGPD.</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10.7. </w:t>
      </w:r>
      <w:r w:rsidRPr="00DB1289">
        <w:rPr>
          <w:rFonts w:ascii="Arial" w:eastAsia="Times New Roman" w:hAnsi="Arial" w:cs="Arial"/>
          <w:color w:val="000000"/>
          <w:lang w:eastAsia="pt-BR"/>
        </w:rPr>
        <w:t xml:space="preserve">O Contratado deverá exigir de </w:t>
      </w:r>
      <w:proofErr w:type="spellStart"/>
      <w:r w:rsidRPr="00DB1289">
        <w:rPr>
          <w:rFonts w:ascii="Arial" w:eastAsia="Times New Roman" w:hAnsi="Arial" w:cs="Arial"/>
          <w:color w:val="000000"/>
          <w:lang w:eastAsia="pt-BR"/>
        </w:rPr>
        <w:t>suboperadores</w:t>
      </w:r>
      <w:proofErr w:type="spellEnd"/>
      <w:r w:rsidRPr="00DB1289">
        <w:rPr>
          <w:rFonts w:ascii="Arial" w:eastAsia="Times New Roman" w:hAnsi="Arial" w:cs="Arial"/>
          <w:color w:val="000000"/>
          <w:lang w:eastAsia="pt-BR"/>
        </w:rPr>
        <w:t xml:space="preserve"> e subcontratados o cumprimento dos deveres da presente cláusula, permanecendo integralmente responsável por garantir sua observância.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10.8. </w:t>
      </w:r>
      <w:r w:rsidRPr="00DB1289">
        <w:rPr>
          <w:rFonts w:ascii="Arial" w:eastAsia="Times New Roman" w:hAnsi="Arial" w:cs="Arial"/>
          <w:color w:val="000000"/>
          <w:lang w:eastAsia="pt-BR"/>
        </w:rPr>
        <w:t>O Contratante poderá realizar diligência para aferir o cumprimento dessa cláusula, devendo o Contratado atender prontamente eventuais pedidos de comprovação formulados.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10.9. </w:t>
      </w:r>
      <w:r w:rsidRPr="00DB1289">
        <w:rPr>
          <w:rFonts w:ascii="Arial" w:eastAsia="Times New Roman" w:hAnsi="Arial" w:cs="Arial"/>
          <w:color w:val="000000"/>
          <w:lang w:eastAsia="pt-BR"/>
        </w:rPr>
        <w:t>O Contratado deverá prestar, no prazo fixado pelo Contratante, prorrogável justificadamente, quaisquer informações acerca dos dados pessoais para cumprimento da LGPD, inclusive quanto a eventual descarte realizado.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10.10. </w:t>
      </w:r>
      <w:r w:rsidRPr="00DB1289">
        <w:rPr>
          <w:rFonts w:ascii="Arial" w:eastAsia="Times New Roman" w:hAnsi="Arial" w:cs="Arial"/>
          <w:color w:val="000000"/>
          <w:lang w:eastAsia="pt-BR"/>
        </w:rPr>
        <w:t xml:space="preserve">Bancos de dados formados a partir de contratos administrativos, notadamente aqueles que se proponham a armazenar dados pessoais, devem ser mantidos em ambiente virtual controlado, com registro individual </w:t>
      </w:r>
      <w:proofErr w:type="spellStart"/>
      <w:r w:rsidRPr="00DB1289">
        <w:rPr>
          <w:rFonts w:ascii="Arial" w:eastAsia="Times New Roman" w:hAnsi="Arial" w:cs="Arial"/>
          <w:color w:val="000000"/>
          <w:lang w:eastAsia="pt-BR"/>
        </w:rPr>
        <w:t>rastreável</w:t>
      </w:r>
      <w:proofErr w:type="spellEnd"/>
      <w:r w:rsidRPr="00DB1289">
        <w:rPr>
          <w:rFonts w:ascii="Arial" w:eastAsia="Times New Roman" w:hAnsi="Arial" w:cs="Arial"/>
          <w:color w:val="000000"/>
          <w:lang w:eastAsia="pt-BR"/>
        </w:rPr>
        <w:t xml:space="preserve"> de tratamentos realizados (</w:t>
      </w:r>
      <w:hyperlink r:id="rId22" w:tgtFrame="_blank" w:history="1">
        <w:r w:rsidRPr="00DB1289">
          <w:rPr>
            <w:rFonts w:ascii="Arial" w:eastAsia="Times New Roman" w:hAnsi="Arial" w:cs="Arial"/>
            <w:color w:val="000000"/>
            <w:u w:val="single"/>
            <w:lang w:eastAsia="pt-BR"/>
          </w:rPr>
          <w:t>LGPD, art. 37</w:t>
        </w:r>
      </w:hyperlink>
      <w:r w:rsidRPr="00DB1289">
        <w:rPr>
          <w:rFonts w:ascii="Arial" w:eastAsia="Times New Roman" w:hAnsi="Arial" w:cs="Arial"/>
          <w:color w:val="000000"/>
          <w:lang w:eastAsia="pt-BR"/>
        </w:rPr>
        <w:t>), com cada acesso, data, horário e registro da finalidade, para efeito de responsabilização, em caso de eventuais omissões, desvios ou abusos.</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lastRenderedPageBreak/>
        <w:t>10.10.1. </w:t>
      </w:r>
      <w:r w:rsidRPr="00DB1289">
        <w:rPr>
          <w:rFonts w:ascii="Arial" w:eastAsia="Times New Roman" w:hAnsi="Arial" w:cs="Arial"/>
          <w:color w:val="000000"/>
          <w:lang w:eastAsia="pt-BR"/>
        </w:rPr>
        <w:t xml:space="preserve">Os referidos bancos de dados devem ser desenvolvidos em formato </w:t>
      </w:r>
      <w:proofErr w:type="spellStart"/>
      <w:r w:rsidRPr="00DB1289">
        <w:rPr>
          <w:rFonts w:ascii="Arial" w:eastAsia="Times New Roman" w:hAnsi="Arial" w:cs="Arial"/>
          <w:color w:val="000000"/>
          <w:lang w:eastAsia="pt-BR"/>
        </w:rPr>
        <w:t>interoperável</w:t>
      </w:r>
      <w:proofErr w:type="spellEnd"/>
      <w:r w:rsidRPr="00DB1289">
        <w:rPr>
          <w:rFonts w:ascii="Arial" w:eastAsia="Times New Roman" w:hAnsi="Arial" w:cs="Arial"/>
          <w:color w:val="000000"/>
          <w:lang w:eastAsia="pt-BR"/>
        </w:rPr>
        <w:t>, a fim de garantir a reutilização desses dados pela Administração nas hipóteses previstas na LGPD.</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10.11. </w:t>
      </w:r>
      <w:r w:rsidRPr="00DB1289">
        <w:rPr>
          <w:rFonts w:ascii="Arial" w:eastAsia="Times New Roman" w:hAnsi="Arial" w:cs="Arial"/>
          <w:color w:val="000000"/>
          <w:lang w:eastAsia="pt-BR"/>
        </w:rPr>
        <w:t>O contrato está sujeito a ser alterado nos procedimentos pertinentes ao tratamento de dados pessoais, quando indicado pela autoridade competente, em especial a ANPD por meio de opiniões técnicas ou recomendações, editadas na forma da LGPD.</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10.12. </w:t>
      </w:r>
      <w:r w:rsidRPr="00DB1289">
        <w:rPr>
          <w:rFonts w:ascii="Arial" w:eastAsia="Times New Roman" w:hAnsi="Arial" w:cs="Arial"/>
          <w:color w:val="000000"/>
          <w:lang w:eastAsia="pt-BR"/>
        </w:rPr>
        <w:t>Os contratos e convênios de que trata o </w:t>
      </w:r>
      <w:hyperlink r:id="rId23" w:anchor="art26%C2%A71" w:tgtFrame="_blank" w:history="1">
        <w:r w:rsidRPr="00DB1289">
          <w:rPr>
            <w:rFonts w:ascii="Arial" w:eastAsia="Times New Roman" w:hAnsi="Arial" w:cs="Arial"/>
            <w:color w:val="000000"/>
            <w:u w:val="single"/>
            <w:lang w:eastAsia="pt-BR"/>
          </w:rPr>
          <w:t>§ 1º do art. 26 da LGPD</w:t>
        </w:r>
      </w:hyperlink>
      <w:r w:rsidRPr="00DB1289">
        <w:rPr>
          <w:rFonts w:ascii="Arial" w:eastAsia="Times New Roman" w:hAnsi="Arial" w:cs="Arial"/>
          <w:color w:val="000000"/>
          <w:lang w:eastAsia="pt-BR"/>
        </w:rPr>
        <w:t> deverão ser comunicados à autoridade nacional.</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11. </w:t>
      </w:r>
      <w:r w:rsidRPr="00DB1289">
        <w:rPr>
          <w:rFonts w:ascii="Arial" w:eastAsia="Times New Roman" w:hAnsi="Arial" w:cs="Arial"/>
          <w:b/>
          <w:bCs/>
          <w:color w:val="000000"/>
          <w:lang w:eastAsia="pt-BR"/>
        </w:rPr>
        <w:t>CLÁUSULA DÉCIMA PRIMEIRA – GARANTIA DE EXECUÇÃO (</w:t>
      </w:r>
      <w:hyperlink r:id="rId24" w:anchor="art92" w:tgtFrame="_blank" w:history="1">
        <w:r w:rsidRPr="00DB1289">
          <w:rPr>
            <w:rFonts w:ascii="Arial" w:eastAsia="Times New Roman" w:hAnsi="Arial" w:cs="Arial"/>
            <w:b/>
            <w:bCs/>
            <w:color w:val="000080"/>
            <w:u w:val="single"/>
            <w:lang w:eastAsia="pt-BR"/>
          </w:rPr>
          <w:t>art. 92, XII</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11.1. </w:t>
      </w:r>
      <w:r w:rsidRPr="00DB1289">
        <w:rPr>
          <w:rFonts w:ascii="Arial" w:eastAsia="Times New Roman" w:hAnsi="Arial" w:cs="Arial"/>
          <w:color w:val="000000"/>
          <w:lang w:eastAsia="pt-BR"/>
        </w:rPr>
        <w:t>Não haverá garantia contratual.</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12. </w:t>
      </w:r>
      <w:r w:rsidRPr="00DB1289">
        <w:rPr>
          <w:rFonts w:ascii="Arial" w:eastAsia="Times New Roman" w:hAnsi="Arial" w:cs="Arial"/>
          <w:b/>
          <w:bCs/>
          <w:color w:val="000000"/>
          <w:lang w:eastAsia="pt-BR"/>
        </w:rPr>
        <w:t>CLÁUSULA DÉCIMA SEGUNDA – INFRAÇÕES E SANÇÕES ADMINISTRATIVAS (</w:t>
      </w:r>
      <w:hyperlink r:id="rId25" w:anchor="art92" w:tgtFrame="_blank" w:history="1">
        <w:r w:rsidRPr="00DB1289">
          <w:rPr>
            <w:rFonts w:ascii="Arial" w:eastAsia="Times New Roman" w:hAnsi="Arial" w:cs="Arial"/>
            <w:b/>
            <w:bCs/>
            <w:color w:val="000080"/>
            <w:u w:val="single"/>
            <w:lang w:eastAsia="pt-BR"/>
          </w:rPr>
          <w:t>art. 92, XIV</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12.1. </w:t>
      </w:r>
      <w:r w:rsidRPr="00DB1289">
        <w:rPr>
          <w:rFonts w:ascii="Arial" w:eastAsia="Times New Roman" w:hAnsi="Arial" w:cs="Arial"/>
          <w:color w:val="000000"/>
          <w:lang w:eastAsia="pt-BR"/>
        </w:rPr>
        <w:t>Comete infração administrativa, nos termos da </w:t>
      </w:r>
      <w:hyperlink r:id="rId26" w:tgtFrame="_blank" w:history="1">
        <w:r w:rsidRPr="00DB1289">
          <w:rPr>
            <w:rFonts w:ascii="Arial" w:eastAsia="Times New Roman" w:hAnsi="Arial" w:cs="Arial"/>
            <w:color w:val="000080"/>
            <w:u w:val="single"/>
            <w:lang w:eastAsia="pt-BR"/>
          </w:rPr>
          <w:t>Lei nº 14.133, de 2021</w:t>
        </w:r>
      </w:hyperlink>
      <w:r w:rsidRPr="00DB1289">
        <w:rPr>
          <w:rFonts w:ascii="Arial" w:eastAsia="Times New Roman" w:hAnsi="Arial" w:cs="Arial"/>
          <w:color w:val="000000"/>
          <w:lang w:eastAsia="pt-BR"/>
        </w:rPr>
        <w:t>, o contratado que:</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a) der causa à inexecução parcial do contrato;</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b) der causa à inexecução parcial do contrato que cause grave dano à Administração ou ao funcionamento dos serviços públicos ou ao interesse coletivo;</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c) der causa à inexecução total do contrato;</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d) ensejar o retardamento da execução ou da entrega do objeto da contratação sem motivo justificado;</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e) apresentar documentação falsa ou prestar declaração falsa durante a execução do contrato;</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f) praticar ato fraudulento na execução do contrato;</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g) comportar-se de modo inidôneo ou cometer fraude de qualquer natureza;</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h) praticar ato lesivo previsto no art. 5º da Lei nº 12.846, de 1º de agosto de 2013.</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12.2. </w:t>
      </w:r>
      <w:r w:rsidRPr="00DB1289">
        <w:rPr>
          <w:rFonts w:ascii="Arial" w:eastAsia="Times New Roman" w:hAnsi="Arial" w:cs="Arial"/>
          <w:color w:val="000000"/>
          <w:lang w:eastAsia="pt-BR"/>
        </w:rPr>
        <w:t>Serão aplicadas ao contratado que incorrer nas infrações acima descritas as seguintes sanções:</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i) </w:t>
      </w:r>
      <w:r w:rsidRPr="00DB1289">
        <w:rPr>
          <w:rFonts w:ascii="Times New Roman" w:eastAsia="Times New Roman" w:hAnsi="Times New Roman" w:cs="Times New Roman"/>
          <w:b/>
          <w:bCs/>
          <w:color w:val="000000"/>
          <w:lang w:eastAsia="pt-BR"/>
        </w:rPr>
        <w:t>Advertência</w:t>
      </w:r>
      <w:r w:rsidRPr="00DB1289">
        <w:rPr>
          <w:rFonts w:ascii="Times New Roman" w:eastAsia="Times New Roman" w:hAnsi="Times New Roman" w:cs="Times New Roman"/>
          <w:color w:val="000000"/>
          <w:lang w:eastAsia="pt-BR"/>
        </w:rPr>
        <w:t>, quando o contratado der causa à inexecução parcial do contrato, sempre que não se justificar a imposição de penalidade mais grave (</w:t>
      </w:r>
      <w:hyperlink r:id="rId27" w:anchor="art156%C2%A72" w:tgtFrame="_blank" w:history="1">
        <w:r w:rsidRPr="00DB1289">
          <w:rPr>
            <w:rFonts w:ascii="Times New Roman" w:eastAsia="Times New Roman" w:hAnsi="Times New Roman" w:cs="Times New Roman"/>
            <w:color w:val="000080"/>
            <w:u w:val="single"/>
            <w:lang w:eastAsia="pt-BR"/>
          </w:rPr>
          <w:t>art. 156, §2º, da Lei nº 14.133, de 2021</w:t>
        </w:r>
      </w:hyperlink>
      <w:bookmarkStart w:id="3" w:name="_Hlk114504069"/>
      <w:bookmarkEnd w:id="3"/>
      <w:r w:rsidRPr="00DB1289">
        <w:rPr>
          <w:rFonts w:ascii="Times New Roman" w:eastAsia="Times New Roman" w:hAnsi="Times New Roman" w:cs="Times New Roman"/>
          <w:color w:val="000000"/>
          <w:lang w:eastAsia="pt-BR"/>
        </w:rPr>
        <w:t>);</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proofErr w:type="spellStart"/>
      <w:r w:rsidRPr="00DB1289">
        <w:rPr>
          <w:rFonts w:ascii="Times New Roman" w:eastAsia="Times New Roman" w:hAnsi="Times New Roman" w:cs="Times New Roman"/>
          <w:color w:val="000000"/>
          <w:lang w:eastAsia="pt-BR"/>
        </w:rPr>
        <w:t>ii</w:t>
      </w:r>
      <w:proofErr w:type="spellEnd"/>
      <w:r w:rsidRPr="00DB1289">
        <w:rPr>
          <w:rFonts w:ascii="Times New Roman" w:eastAsia="Times New Roman" w:hAnsi="Times New Roman" w:cs="Times New Roman"/>
          <w:color w:val="000000"/>
          <w:lang w:eastAsia="pt-BR"/>
        </w:rPr>
        <w:t>) </w:t>
      </w:r>
      <w:r w:rsidRPr="00DB1289">
        <w:rPr>
          <w:rFonts w:ascii="Times New Roman" w:eastAsia="Times New Roman" w:hAnsi="Times New Roman" w:cs="Times New Roman"/>
          <w:b/>
          <w:bCs/>
          <w:color w:val="000000"/>
          <w:lang w:eastAsia="pt-BR"/>
        </w:rPr>
        <w:t>Impedimento de licitar e contratar</w:t>
      </w:r>
      <w:r w:rsidRPr="00DB1289">
        <w:rPr>
          <w:rFonts w:ascii="Times New Roman" w:eastAsia="Times New Roman" w:hAnsi="Times New Roman" w:cs="Times New Roman"/>
          <w:color w:val="000000"/>
          <w:lang w:eastAsia="pt-BR"/>
        </w:rPr>
        <w:t>, quando praticadas as condutas descritas nas alíneas “b”, “c” e “d” do subitem acima deste Contrato, sempre que não se justificar a imposição de penalidade mais grave (</w:t>
      </w:r>
      <w:hyperlink r:id="rId28" w:anchor="art156%C2%A74" w:tgtFrame="_blank" w:history="1">
        <w:r w:rsidRPr="00DB1289">
          <w:rPr>
            <w:rFonts w:ascii="Times New Roman" w:eastAsia="Times New Roman" w:hAnsi="Times New Roman" w:cs="Times New Roman"/>
            <w:color w:val="000080"/>
            <w:u w:val="single"/>
            <w:lang w:eastAsia="pt-BR"/>
          </w:rPr>
          <w:t>art. 156, § 4º, da Lei nº 14.133, de 2021</w:t>
        </w:r>
      </w:hyperlink>
      <w:r w:rsidRPr="00DB1289">
        <w:rPr>
          <w:rFonts w:ascii="Times New Roman" w:eastAsia="Times New Roman" w:hAnsi="Times New Roman" w:cs="Times New Roman"/>
          <w:color w:val="000000"/>
          <w:lang w:eastAsia="pt-BR"/>
        </w:rPr>
        <w:t>);</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proofErr w:type="spellStart"/>
      <w:r w:rsidRPr="00DB1289">
        <w:rPr>
          <w:rFonts w:ascii="Times New Roman" w:eastAsia="Times New Roman" w:hAnsi="Times New Roman" w:cs="Times New Roman"/>
          <w:color w:val="000000"/>
          <w:lang w:eastAsia="pt-BR"/>
        </w:rPr>
        <w:t>iii</w:t>
      </w:r>
      <w:proofErr w:type="spellEnd"/>
      <w:r w:rsidRPr="00DB1289">
        <w:rPr>
          <w:rFonts w:ascii="Times New Roman" w:eastAsia="Times New Roman" w:hAnsi="Times New Roman" w:cs="Times New Roman"/>
          <w:color w:val="000000"/>
          <w:lang w:eastAsia="pt-BR"/>
        </w:rPr>
        <w:t>) </w:t>
      </w:r>
      <w:r w:rsidRPr="00DB1289">
        <w:rPr>
          <w:rFonts w:ascii="Times New Roman" w:eastAsia="Times New Roman" w:hAnsi="Times New Roman" w:cs="Times New Roman"/>
          <w:b/>
          <w:bCs/>
          <w:color w:val="000000"/>
          <w:lang w:eastAsia="pt-BR"/>
        </w:rPr>
        <w:t>Declaração de inidoneidade para licitar e contratar</w:t>
      </w:r>
      <w:r w:rsidRPr="00DB1289">
        <w:rPr>
          <w:rFonts w:ascii="Times New Roman" w:eastAsia="Times New Roman" w:hAnsi="Times New Roman" w:cs="Times New Roman"/>
          <w:color w:val="000000"/>
          <w:lang w:eastAsia="pt-BR"/>
        </w:rPr>
        <w:t>, quando praticadas as condutas descritas nas alíneas “e”, “f”, “g” e “h” do subitem acima deste Contrato, bem como nas alíneas “b”, “c” e “d”, que justifiquem a imposição de penalidade mais grave (</w:t>
      </w:r>
      <w:hyperlink r:id="rId29" w:anchor="art156%C2%A75" w:tgtFrame="_blank" w:history="1">
        <w:r w:rsidRPr="00DB1289">
          <w:rPr>
            <w:rFonts w:ascii="Times New Roman" w:eastAsia="Times New Roman" w:hAnsi="Times New Roman" w:cs="Times New Roman"/>
            <w:color w:val="000080"/>
            <w:u w:val="single"/>
            <w:lang w:eastAsia="pt-BR"/>
          </w:rPr>
          <w:t>art. 156, §5º, da Lei nº 14.133, de 2021</w:t>
        </w:r>
      </w:hyperlink>
      <w:r w:rsidRPr="00DB1289">
        <w:rPr>
          <w:rFonts w:ascii="Times New Roman" w:eastAsia="Times New Roman" w:hAnsi="Times New Roman" w:cs="Times New Roman"/>
          <w:color w:val="000000"/>
          <w:lang w:eastAsia="pt-BR"/>
        </w:rPr>
        <w:t>).</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proofErr w:type="spellStart"/>
      <w:r w:rsidRPr="00DB1289">
        <w:rPr>
          <w:rFonts w:ascii="Times New Roman" w:eastAsia="Times New Roman" w:hAnsi="Times New Roman" w:cs="Times New Roman"/>
          <w:color w:val="000000"/>
          <w:lang w:eastAsia="pt-BR"/>
        </w:rPr>
        <w:t>iv</w:t>
      </w:r>
      <w:proofErr w:type="spellEnd"/>
      <w:r w:rsidRPr="00DB1289">
        <w:rPr>
          <w:rFonts w:ascii="Times New Roman" w:eastAsia="Times New Roman" w:hAnsi="Times New Roman" w:cs="Times New Roman"/>
          <w:color w:val="000000"/>
          <w:lang w:eastAsia="pt-BR"/>
        </w:rPr>
        <w:t>) </w:t>
      </w:r>
      <w:r w:rsidRPr="00DB1289">
        <w:rPr>
          <w:rFonts w:ascii="Times New Roman" w:eastAsia="Times New Roman" w:hAnsi="Times New Roman" w:cs="Times New Roman"/>
          <w:b/>
          <w:bCs/>
          <w:color w:val="000000"/>
          <w:lang w:eastAsia="pt-BR"/>
        </w:rPr>
        <w:t>Multa:</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(1) Moratória de 1% (um por cento) por dia de atraso injustificado sobre o valor da parcela inadimplida, até o limite de 10 (dez) dias;</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(2) Moratória de 0,07% (sete centésimos por cento) do valor total do contrato por dia de atraso injustificado, até o máximo de 2% (dois por cento), pela inobservância do prazo fixado para apresentação, suplementação ou reposição da garantia.</w:t>
      </w:r>
    </w:p>
    <w:p w:rsidR="00DB1289" w:rsidRPr="00DB1289" w:rsidRDefault="00DB1289" w:rsidP="00DB1289">
      <w:pPr>
        <w:spacing w:before="120" w:after="120" w:line="240" w:lineRule="auto"/>
        <w:ind w:left="855"/>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lastRenderedPageBreak/>
        <w:t>a. O atraso superior a 10 (dez) dias autoriza a Administração a promover a extinção do contrato por descumprimento ou cumprimento irregular de suas cláusulas, conforme dispõe o </w:t>
      </w:r>
      <w:hyperlink r:id="rId30" w:anchor="art137" w:tgtFrame="_blank" w:history="1">
        <w:r w:rsidRPr="00DB1289">
          <w:rPr>
            <w:rFonts w:ascii="Times New Roman" w:eastAsia="Times New Roman" w:hAnsi="Times New Roman" w:cs="Times New Roman"/>
            <w:color w:val="000080"/>
            <w:u w:val="single"/>
            <w:lang w:eastAsia="pt-BR"/>
          </w:rPr>
          <w:t>inciso I do art. 137 da Lei n. 14.133, de 2021</w:t>
        </w:r>
      </w:hyperlink>
      <w:r w:rsidRPr="00DB1289">
        <w:rPr>
          <w:rFonts w:ascii="Times New Roman" w:eastAsia="Times New Roman" w:hAnsi="Times New Roman" w:cs="Times New Roman"/>
          <w:color w:val="000000"/>
          <w:lang w:eastAsia="pt-BR"/>
        </w:rPr>
        <w:t>.</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(3) Compensatória, para as infrações descritas nas alíneas “e” a “h” do subitem 12.1, de 30% a 25% do valor do Contrato.</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(4) Compensatória, para a inexecução total do contrato prevista na alínea “c” do subitem 12.1, de 20% a 25% do valor do Contrato.</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(5) Para infração descrita na alínea “b” do subitem 12.1, a multa será de 15% a 20% do valor do Contrato.</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(6) Para infrações descritas na alínea “d” do subitem 12.1, a multa será de10% a 15% do valor do Contrato.</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(7) Para a infração descrita na alínea “a” do subitem 12.1, a multa será de 5% a 10% do valor do Contrato.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12.3. </w:t>
      </w:r>
      <w:r w:rsidRPr="00DB1289">
        <w:rPr>
          <w:rFonts w:ascii="Arial" w:eastAsia="Times New Roman" w:hAnsi="Arial" w:cs="Arial"/>
          <w:color w:val="000000"/>
          <w:lang w:eastAsia="pt-BR"/>
        </w:rPr>
        <w:t>A aplicação das sanções previstas neste Contrato não exclui, em hipótese alguma, a obrigação de reparação integral do dano causado ao Contratante (</w:t>
      </w:r>
      <w:hyperlink r:id="rId31" w:anchor="art156%C2%A79" w:tgtFrame="_blank" w:history="1">
        <w:r w:rsidRPr="00DB1289">
          <w:rPr>
            <w:rFonts w:ascii="Arial" w:eastAsia="Times New Roman" w:hAnsi="Arial" w:cs="Arial"/>
            <w:color w:val="000080"/>
            <w:u w:val="single"/>
            <w:lang w:eastAsia="pt-BR"/>
          </w:rPr>
          <w:t>art. 156, §9º,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12.4. </w:t>
      </w:r>
      <w:r w:rsidRPr="00DB1289">
        <w:rPr>
          <w:rFonts w:ascii="Arial" w:eastAsia="Times New Roman" w:hAnsi="Arial" w:cs="Arial"/>
          <w:color w:val="000000"/>
          <w:lang w:eastAsia="pt-BR"/>
        </w:rPr>
        <w:t>Todas as sanções previstas neste Contrato poderão ser aplicadas cumulativamente com a multa (</w:t>
      </w:r>
      <w:hyperlink r:id="rId32" w:anchor="art156%C2%A77" w:tgtFrame="_blank" w:history="1">
        <w:r w:rsidRPr="00DB1289">
          <w:rPr>
            <w:rFonts w:ascii="Arial" w:eastAsia="Times New Roman" w:hAnsi="Arial" w:cs="Arial"/>
            <w:color w:val="000080"/>
            <w:u w:val="single"/>
            <w:lang w:eastAsia="pt-BR"/>
          </w:rPr>
          <w:t>art. 156, §7º,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12.4.1. </w:t>
      </w:r>
      <w:r w:rsidRPr="00DB1289">
        <w:rPr>
          <w:rFonts w:ascii="Arial" w:eastAsia="Times New Roman" w:hAnsi="Arial" w:cs="Arial"/>
          <w:color w:val="000000"/>
          <w:lang w:eastAsia="pt-BR"/>
        </w:rPr>
        <w:t>Antes da aplicação da multa será facultada a defesa do interessado no prazo de 15 (quinze) dias úteis, contado da data de sua intimação (</w:t>
      </w:r>
      <w:hyperlink r:id="rId33" w:anchor="art157" w:tgtFrame="_blank" w:history="1">
        <w:r w:rsidRPr="00DB1289">
          <w:rPr>
            <w:rFonts w:ascii="Arial" w:eastAsia="Times New Roman" w:hAnsi="Arial" w:cs="Arial"/>
            <w:color w:val="000080"/>
            <w:u w:val="single"/>
            <w:lang w:eastAsia="pt-BR"/>
          </w:rPr>
          <w:t>art. 157,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12.5. </w:t>
      </w:r>
      <w:r w:rsidRPr="00DB1289">
        <w:rPr>
          <w:rFonts w:ascii="Arial" w:eastAsia="Times New Roman" w:hAnsi="Arial" w:cs="Arial"/>
          <w:color w:val="000000"/>
          <w:lang w:eastAsia="pt-BR"/>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4" w:anchor="art156%C2%A78" w:tgtFrame="_blank" w:history="1">
        <w:r w:rsidRPr="00DB1289">
          <w:rPr>
            <w:rFonts w:ascii="Arial" w:eastAsia="Times New Roman" w:hAnsi="Arial" w:cs="Arial"/>
            <w:color w:val="000080"/>
            <w:u w:val="single"/>
            <w:lang w:eastAsia="pt-BR"/>
          </w:rPr>
          <w:t>art. 156, §8º,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12.6. </w:t>
      </w:r>
      <w:r w:rsidRPr="00DB1289">
        <w:rPr>
          <w:rFonts w:ascii="Arial" w:eastAsia="Times New Roman" w:hAnsi="Arial" w:cs="Arial"/>
          <w:color w:val="000000"/>
          <w:lang w:eastAsia="pt-BR"/>
        </w:rPr>
        <w:t>Previamente ao encaminhamento à cobrança judicial, a multa poderá ser recolhida administrativamente no prazo máximo de 10 (dez) dias, a contar da data do recebimento da comunicação enviada pela autoridade competente.</w:t>
      </w:r>
      <w:bookmarkStart w:id="4" w:name="_Hlk78351618"/>
      <w:bookmarkEnd w:id="4"/>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12.7. </w:t>
      </w:r>
      <w:r w:rsidRPr="00DB1289">
        <w:rPr>
          <w:rFonts w:ascii="Arial" w:eastAsia="Times New Roman" w:hAnsi="Arial" w:cs="Arial"/>
          <w:color w:val="000000"/>
          <w:lang w:eastAsia="pt-BR"/>
        </w:rPr>
        <w:t>A aplicação das sanções realizar-se-á em processo administrativo que assegure o contraditório e a ampla defesa ao Contratado, observando-se o procedimento previsto no </w:t>
      </w:r>
      <w:r w:rsidRPr="00DB1289">
        <w:rPr>
          <w:rFonts w:ascii="Arial" w:eastAsia="Times New Roman" w:hAnsi="Arial" w:cs="Arial"/>
          <w:b/>
          <w:bCs/>
          <w:color w:val="000000"/>
          <w:lang w:eastAsia="pt-BR"/>
        </w:rPr>
        <w:t>caput </w:t>
      </w:r>
      <w:r w:rsidRPr="00DB1289">
        <w:rPr>
          <w:rFonts w:ascii="Arial" w:eastAsia="Times New Roman" w:hAnsi="Arial" w:cs="Arial"/>
          <w:color w:val="000000"/>
          <w:lang w:eastAsia="pt-BR"/>
        </w:rPr>
        <w:t>e parágrafos do </w:t>
      </w:r>
      <w:hyperlink r:id="rId35" w:anchor="art158" w:tgtFrame="_blank" w:history="1">
        <w:r w:rsidRPr="00DB1289">
          <w:rPr>
            <w:rFonts w:ascii="Arial" w:eastAsia="Times New Roman" w:hAnsi="Arial" w:cs="Arial"/>
            <w:color w:val="000080"/>
            <w:u w:val="single"/>
            <w:lang w:eastAsia="pt-BR"/>
          </w:rPr>
          <w:t>art. 158 da Lei nº 14.133, de 2021</w:t>
        </w:r>
      </w:hyperlink>
      <w:r w:rsidRPr="00DB1289">
        <w:rPr>
          <w:rFonts w:ascii="Arial" w:eastAsia="Times New Roman" w:hAnsi="Arial" w:cs="Arial"/>
          <w:color w:val="000000"/>
          <w:lang w:eastAsia="pt-BR"/>
        </w:rPr>
        <w:t>, para as penalidades de impedimento de licitar e contratar e de declaração de inidoneidade para licitar ou contratar.</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12.8. </w:t>
      </w:r>
      <w:r w:rsidRPr="00DB1289">
        <w:rPr>
          <w:rFonts w:ascii="Arial" w:eastAsia="Times New Roman" w:hAnsi="Arial" w:cs="Arial"/>
          <w:color w:val="000000"/>
          <w:lang w:eastAsia="pt-BR"/>
        </w:rPr>
        <w:t>Na aplicação das sanções serão considerados (</w:t>
      </w:r>
      <w:hyperlink r:id="rId36" w:anchor="art156%C2%A71" w:tgtFrame="_blank" w:history="1">
        <w:r w:rsidRPr="00DB1289">
          <w:rPr>
            <w:rFonts w:ascii="Arial" w:eastAsia="Times New Roman" w:hAnsi="Arial" w:cs="Arial"/>
            <w:color w:val="000080"/>
            <w:u w:val="single"/>
            <w:lang w:eastAsia="pt-BR"/>
          </w:rPr>
          <w:t>art. 156, §1º,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a) a natureza e a gravidade da infração cometida;</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b) as peculiaridades do caso concreto;</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c) as circunstâncias agravantes ou atenuantes;</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d) os danos que dela provierem para o Contratante;</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lang w:eastAsia="pt-BR"/>
        </w:rPr>
        <w:t>e) a implantação ou o aperfeiçoamento de programa de integridade, conforme normas e orientações dos órgãos de controle.</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12.9. </w:t>
      </w:r>
      <w:r w:rsidRPr="00DB1289">
        <w:rPr>
          <w:rFonts w:ascii="Arial" w:eastAsia="Times New Roman" w:hAnsi="Arial" w:cs="Arial"/>
          <w:color w:val="000000"/>
          <w:lang w:eastAsia="pt-BR"/>
        </w:rPr>
        <w:t>Os atos previstos como infrações administrativas na </w:t>
      </w:r>
      <w:hyperlink r:id="rId37" w:tgtFrame="_blank" w:history="1">
        <w:r w:rsidRPr="00DB1289">
          <w:rPr>
            <w:rFonts w:ascii="Arial" w:eastAsia="Times New Roman" w:hAnsi="Arial" w:cs="Arial"/>
            <w:color w:val="000080"/>
            <w:u w:val="single"/>
            <w:lang w:eastAsia="pt-BR"/>
          </w:rPr>
          <w:t>Lei nº 14.133, de 2021</w:t>
        </w:r>
      </w:hyperlink>
      <w:r w:rsidRPr="00DB1289">
        <w:rPr>
          <w:rFonts w:ascii="Arial" w:eastAsia="Times New Roman" w:hAnsi="Arial" w:cs="Arial"/>
          <w:color w:val="000000"/>
          <w:lang w:eastAsia="pt-BR"/>
        </w:rPr>
        <w:t>, ou em outras leis de licitações e contratos da Administração Pública que também sejam tipificados como atos lesivos </w:t>
      </w:r>
      <w:hyperlink r:id="rId38" w:tgtFrame="_blank" w:history="1">
        <w:r w:rsidRPr="00DB1289">
          <w:rPr>
            <w:rFonts w:ascii="Arial" w:eastAsia="Times New Roman" w:hAnsi="Arial" w:cs="Arial"/>
            <w:color w:val="000080"/>
            <w:u w:val="single"/>
            <w:lang w:eastAsia="pt-BR"/>
          </w:rPr>
          <w:t>na Lei nº 12.846, de 2013</w:t>
        </w:r>
      </w:hyperlink>
      <w:r w:rsidRPr="00DB1289">
        <w:rPr>
          <w:rFonts w:ascii="Arial" w:eastAsia="Times New Roman" w:hAnsi="Arial" w:cs="Arial"/>
          <w:color w:val="000000"/>
          <w:lang w:eastAsia="pt-BR"/>
        </w:rPr>
        <w:t>, serão apurados e julgados conjuntamente, nos mesmos autos, observados o rito procedimental e autoridade competente definidos na referida </w:t>
      </w:r>
      <w:hyperlink r:id="rId39" w:anchor="art159" w:tgtFrame="_blank" w:history="1">
        <w:r w:rsidRPr="00DB1289">
          <w:rPr>
            <w:rFonts w:ascii="Arial" w:eastAsia="Times New Roman" w:hAnsi="Arial" w:cs="Arial"/>
            <w:color w:val="000080"/>
            <w:u w:val="single"/>
            <w:lang w:eastAsia="pt-BR"/>
          </w:rPr>
          <w:t>Lei (art. 159</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lastRenderedPageBreak/>
        <w:t>12.10. </w:t>
      </w:r>
      <w:r w:rsidRPr="00DB1289">
        <w:rPr>
          <w:rFonts w:ascii="Arial" w:eastAsia="Times New Roman" w:hAnsi="Arial" w:cs="Arial"/>
          <w:color w:val="000000"/>
          <w:lang w:eastAsia="pt-BR"/>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0" w:anchor="art160" w:tgtFrame="_blank" w:history="1">
        <w:r w:rsidRPr="00DB1289">
          <w:rPr>
            <w:rFonts w:ascii="Arial" w:eastAsia="Times New Roman" w:hAnsi="Arial" w:cs="Arial"/>
            <w:color w:val="000080"/>
            <w:u w:val="single"/>
            <w:lang w:eastAsia="pt-BR"/>
          </w:rPr>
          <w:t>art. 160,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12.11. </w:t>
      </w:r>
      <w:r w:rsidRPr="00DB1289">
        <w:rPr>
          <w:rFonts w:ascii="Arial" w:eastAsia="Times New Roman" w:hAnsi="Arial" w:cs="Arial"/>
          <w:color w:val="000000"/>
          <w:lang w:eastAsia="pt-BR"/>
        </w:rPr>
        <w:t>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DB1289">
        <w:rPr>
          <w:rFonts w:ascii="Arial" w:eastAsia="Times New Roman" w:hAnsi="Arial" w:cs="Arial"/>
          <w:color w:val="000000"/>
          <w:lang w:eastAsia="pt-BR"/>
        </w:rPr>
        <w:t>Ceis</w:t>
      </w:r>
      <w:proofErr w:type="spellEnd"/>
      <w:r w:rsidRPr="00DB1289">
        <w:rPr>
          <w:rFonts w:ascii="Arial" w:eastAsia="Times New Roman" w:hAnsi="Arial" w:cs="Arial"/>
          <w:color w:val="000000"/>
          <w:lang w:eastAsia="pt-BR"/>
        </w:rPr>
        <w:t>) e no Cadastro Nacional de Empresas Punidas (</w:t>
      </w:r>
      <w:proofErr w:type="spellStart"/>
      <w:r w:rsidRPr="00DB1289">
        <w:rPr>
          <w:rFonts w:ascii="Arial" w:eastAsia="Times New Roman" w:hAnsi="Arial" w:cs="Arial"/>
          <w:color w:val="000000"/>
          <w:lang w:eastAsia="pt-BR"/>
        </w:rPr>
        <w:t>Cnep</w:t>
      </w:r>
      <w:proofErr w:type="spellEnd"/>
      <w:r w:rsidRPr="00DB1289">
        <w:rPr>
          <w:rFonts w:ascii="Arial" w:eastAsia="Times New Roman" w:hAnsi="Arial" w:cs="Arial"/>
          <w:color w:val="000000"/>
          <w:lang w:eastAsia="pt-BR"/>
        </w:rPr>
        <w:t>), instituídos no âmbito do Poder Executivo Federal. (</w:t>
      </w:r>
      <w:hyperlink r:id="rId41" w:anchor="art161" w:tgtFrame="_blank" w:history="1">
        <w:r w:rsidRPr="00DB1289">
          <w:rPr>
            <w:rFonts w:ascii="Arial" w:eastAsia="Times New Roman" w:hAnsi="Arial" w:cs="Arial"/>
            <w:color w:val="000080"/>
            <w:u w:val="single"/>
            <w:lang w:eastAsia="pt-BR"/>
          </w:rPr>
          <w:t>Art. 161,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12.12. </w:t>
      </w:r>
      <w:r w:rsidRPr="00DB1289">
        <w:rPr>
          <w:rFonts w:ascii="Arial" w:eastAsia="Times New Roman" w:hAnsi="Arial" w:cs="Arial"/>
          <w:color w:val="000000"/>
          <w:lang w:eastAsia="pt-BR"/>
        </w:rPr>
        <w:t>As sanções de impedimento de licitar e contratar e declaração de inidoneidade para licitar ou contratar são passíveis de reabilitação na forma do </w:t>
      </w:r>
      <w:hyperlink r:id="rId42" w:anchor="art163" w:tgtFrame="_blank" w:history="1">
        <w:r w:rsidRPr="00DB1289">
          <w:rPr>
            <w:rFonts w:ascii="Arial" w:eastAsia="Times New Roman" w:hAnsi="Arial" w:cs="Arial"/>
            <w:color w:val="000080"/>
            <w:u w:val="single"/>
            <w:lang w:eastAsia="pt-BR"/>
          </w:rPr>
          <w:t>art. 163 da Lei nº 14.133/21.</w:t>
        </w:r>
      </w:hyperlink>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12.13. </w:t>
      </w:r>
      <w:r w:rsidRPr="00DB1289">
        <w:rPr>
          <w:rFonts w:ascii="Arial" w:eastAsia="Times New Roman" w:hAnsi="Arial" w:cs="Arial"/>
          <w:color w:val="000000"/>
          <w:lang w:eastAsia="pt-BR"/>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3" w:tgtFrame="_blank" w:history="1">
        <w:r w:rsidRPr="00DB1289">
          <w:rPr>
            <w:rFonts w:ascii="Arial" w:eastAsia="Times New Roman" w:hAnsi="Arial" w:cs="Arial"/>
            <w:color w:val="000080"/>
            <w:u w:val="single"/>
            <w:lang w:eastAsia="pt-BR"/>
          </w:rPr>
          <w:t>Instrução Normativa SEGES/ME nº 26, de 13 de abril de 2022</w:t>
        </w:r>
      </w:hyperlink>
      <w:r w:rsidRPr="00DB1289">
        <w:rPr>
          <w:rFonts w:ascii="Arial" w:eastAsia="Times New Roman" w:hAnsi="Arial" w:cs="Arial"/>
          <w:color w:val="000000"/>
          <w:lang w:eastAsia="pt-BR"/>
        </w:rPr>
        <w:t>.</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13. </w:t>
      </w:r>
      <w:r w:rsidRPr="00DB1289">
        <w:rPr>
          <w:rFonts w:ascii="Arial" w:eastAsia="Times New Roman" w:hAnsi="Arial" w:cs="Arial"/>
          <w:b/>
          <w:bCs/>
          <w:color w:val="000000"/>
          <w:lang w:eastAsia="pt-BR"/>
        </w:rPr>
        <w:t>CLÁUSULA DÉCIMA TERCEIRA – DA EXTINÇÃO CONTRATUAL (</w:t>
      </w:r>
      <w:hyperlink r:id="rId44" w:anchor="art92" w:tgtFrame="_blank" w:history="1">
        <w:r w:rsidRPr="00DB1289">
          <w:rPr>
            <w:rFonts w:ascii="Arial" w:eastAsia="Times New Roman" w:hAnsi="Arial" w:cs="Arial"/>
            <w:b/>
            <w:bCs/>
            <w:color w:val="000080"/>
            <w:u w:val="single"/>
            <w:lang w:eastAsia="pt-BR"/>
          </w:rPr>
          <w:t>art. 92, XIX</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13.1. </w:t>
      </w:r>
      <w:r w:rsidRPr="00DB1289">
        <w:rPr>
          <w:rFonts w:ascii="Arial" w:eastAsia="Times New Roman" w:hAnsi="Arial" w:cs="Arial"/>
          <w:color w:val="000000"/>
          <w:lang w:eastAsia="pt-BR"/>
        </w:rPr>
        <w:t>O contrato será extinto quando vencido o prazo nele estipulado, independentemente de terem sido cumpridas ou não as obrigações de ambas as partes contraentes.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13.2. </w:t>
      </w:r>
      <w:r w:rsidRPr="00DB1289">
        <w:rPr>
          <w:rFonts w:ascii="Arial" w:eastAsia="Times New Roman" w:hAnsi="Arial" w:cs="Arial"/>
          <w:color w:val="000000"/>
          <w:lang w:eastAsia="pt-BR"/>
        </w:rPr>
        <w:t>O contrato poderá ser extinto antes do prazo nele fixado, sem ônus para o contratante, quando esta não dispuser de créditos orçamentários para sua continuidade ou quando entender que o contrato não mais lhe oferece vantagem.</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13.3. </w:t>
      </w:r>
      <w:r w:rsidRPr="00DB1289">
        <w:rPr>
          <w:rFonts w:ascii="Arial" w:eastAsia="Times New Roman" w:hAnsi="Arial" w:cs="Arial"/>
          <w:color w:val="000000"/>
          <w:lang w:eastAsia="pt-BR"/>
        </w:rPr>
        <w:t>A extinção nesta hipótese ocorrerá na próxima data de aniversário do contrato, desde que haja a notificação do contratado pelo contratante nesse sentido com pelo menos 2 (dois) meses de antecedência desse dia.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13.4. </w:t>
      </w:r>
      <w:r w:rsidRPr="00DB1289">
        <w:rPr>
          <w:rFonts w:ascii="Arial" w:eastAsia="Times New Roman" w:hAnsi="Arial" w:cs="Arial"/>
          <w:color w:val="000000"/>
          <w:lang w:eastAsia="pt-BR"/>
        </w:rPr>
        <w:t>Caso a notificação da não-continuidade do contrato de que trata este subitem ocorra com menos de 2 (dois) meses da data de aniversário, a extinção contratual ocorrerá após 2 (dois) meses da data da comunicação.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13.5. </w:t>
      </w:r>
      <w:r w:rsidRPr="00DB1289">
        <w:rPr>
          <w:rFonts w:ascii="Arial" w:eastAsia="Times New Roman" w:hAnsi="Arial" w:cs="Arial"/>
          <w:color w:val="000000"/>
          <w:lang w:eastAsia="pt-BR"/>
        </w:rPr>
        <w:t>O contrato poderá ser extinto antes de cumpridas as obrigações nele estipuladas, ou antes do prazo nele fixado, por algum dos motivos previstos no </w:t>
      </w:r>
      <w:hyperlink r:id="rId45" w:anchor="art137" w:tgtFrame="_blank" w:history="1">
        <w:r w:rsidRPr="00DB1289">
          <w:rPr>
            <w:rFonts w:ascii="Arial" w:eastAsia="Times New Roman" w:hAnsi="Arial" w:cs="Arial"/>
            <w:color w:val="000080"/>
            <w:u w:val="single"/>
            <w:lang w:eastAsia="pt-BR"/>
          </w:rPr>
          <w:t>artigo 137 da Lei nº 14.133/21</w:t>
        </w:r>
      </w:hyperlink>
      <w:r w:rsidRPr="00DB1289">
        <w:rPr>
          <w:rFonts w:ascii="Arial" w:eastAsia="Times New Roman" w:hAnsi="Arial" w:cs="Arial"/>
          <w:color w:val="000000"/>
          <w:lang w:eastAsia="pt-BR"/>
        </w:rPr>
        <w:t>, bem como amigavelmente, assegurados o contraditório e a ampla defesa.</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13.5.1. </w:t>
      </w:r>
      <w:r w:rsidRPr="00DB1289">
        <w:rPr>
          <w:rFonts w:ascii="Arial" w:eastAsia="Times New Roman" w:hAnsi="Arial" w:cs="Arial"/>
          <w:color w:val="000000"/>
          <w:lang w:eastAsia="pt-BR"/>
        </w:rPr>
        <w:t>Nesta hipótese, aplicam-se também os </w:t>
      </w:r>
      <w:hyperlink r:id="rId46" w:anchor="art138" w:tgtFrame="_blank" w:history="1">
        <w:r w:rsidRPr="00DB1289">
          <w:rPr>
            <w:rFonts w:ascii="Arial" w:eastAsia="Times New Roman" w:hAnsi="Arial" w:cs="Arial"/>
            <w:color w:val="000080"/>
            <w:u w:val="single"/>
            <w:lang w:eastAsia="pt-BR"/>
          </w:rPr>
          <w:t>artigos 138 e 139</w:t>
        </w:r>
      </w:hyperlink>
      <w:r w:rsidRPr="00DB1289">
        <w:rPr>
          <w:rFonts w:ascii="Arial" w:eastAsia="Times New Roman" w:hAnsi="Arial" w:cs="Arial"/>
          <w:color w:val="000000"/>
          <w:lang w:eastAsia="pt-BR"/>
        </w:rPr>
        <w:t> da mesma Lei.</w:t>
      </w:r>
    </w:p>
    <w:p w:rsidR="00DB1289" w:rsidRPr="00DB1289" w:rsidRDefault="00DB1289" w:rsidP="00DB1289">
      <w:pPr>
        <w:spacing w:before="120" w:after="120" w:line="240" w:lineRule="auto"/>
        <w:ind w:left="285"/>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13.5.2. </w:t>
      </w:r>
      <w:r w:rsidRPr="00DB1289">
        <w:rPr>
          <w:rFonts w:ascii="Arial" w:eastAsia="Times New Roman" w:hAnsi="Arial" w:cs="Arial"/>
          <w:color w:val="000000"/>
          <w:lang w:eastAsia="pt-BR"/>
        </w:rPr>
        <w:t>A alteração social ou a modificação da finalidade ou da estrutura da empresa não ensejará a extinção se não restringir sua capacidade de concluir o contrato.</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13.5.2.1. Se a operação implicar mudança da pessoa jurídica contratada, deverá ser formalizado termo aditivo para alteração subjetiva.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13.6. </w:t>
      </w:r>
      <w:r w:rsidRPr="00DB1289">
        <w:rPr>
          <w:rFonts w:ascii="Arial" w:eastAsia="Times New Roman" w:hAnsi="Arial" w:cs="Arial"/>
          <w:color w:val="000000"/>
          <w:lang w:eastAsia="pt-BR"/>
        </w:rPr>
        <w:t>O termo de extinção, sempre que possível, será precedido:</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13.6.1.1. Balanço dos eventos contratuais já cumpridos ou parcialmente cumpridos;</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13.6.1.2. Relação dos pagamentos já efetuados e ainda devidos;</w:t>
      </w:r>
    </w:p>
    <w:p w:rsidR="00DB1289" w:rsidRPr="00DB1289" w:rsidRDefault="00DB1289" w:rsidP="00DB1289">
      <w:pPr>
        <w:spacing w:before="120" w:after="120" w:line="240" w:lineRule="auto"/>
        <w:ind w:left="570"/>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lastRenderedPageBreak/>
        <w:t>13.6.1.3. Indenizações e multas.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13.7. </w:t>
      </w:r>
      <w:r w:rsidRPr="00DB1289">
        <w:rPr>
          <w:rFonts w:ascii="Arial" w:eastAsia="Times New Roman" w:hAnsi="Arial" w:cs="Arial"/>
          <w:color w:val="000000"/>
          <w:lang w:eastAsia="pt-BR"/>
        </w:rPr>
        <w:t>A extinção do contrato não configura óbice para o reconhecimento do desequilíbrio econômico-financeiro, hipótese em que será concedida indenização por meio de termo indenizatório (</w:t>
      </w:r>
      <w:hyperlink r:id="rId47" w:anchor="art131" w:tgtFrame="_blank" w:history="1">
        <w:r w:rsidRPr="00DB1289">
          <w:rPr>
            <w:rFonts w:ascii="Arial" w:eastAsia="Times New Roman" w:hAnsi="Arial" w:cs="Arial"/>
            <w:color w:val="000080"/>
            <w:u w:val="single"/>
            <w:lang w:eastAsia="pt-BR"/>
          </w:rPr>
          <w:t>art. 131, </w:t>
        </w:r>
        <w:r w:rsidRPr="00DB1289">
          <w:rPr>
            <w:rFonts w:ascii="Arial" w:eastAsia="Times New Roman" w:hAnsi="Arial" w:cs="Arial"/>
            <w:i/>
            <w:iCs/>
            <w:color w:val="000080"/>
            <w:u w:val="single"/>
            <w:lang w:eastAsia="pt-BR"/>
          </w:rPr>
          <w:t>caput, </w:t>
        </w:r>
        <w:r w:rsidRPr="00DB1289">
          <w:rPr>
            <w:rFonts w:ascii="Arial" w:eastAsia="Times New Roman" w:hAnsi="Arial" w:cs="Arial"/>
            <w:color w:val="000080"/>
            <w:u w:val="single"/>
            <w:lang w:eastAsia="pt-BR"/>
          </w:rPr>
          <w:t>da Lei n.º 14.133, de 2021).</w:t>
        </w:r>
      </w:hyperlink>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13.8. </w:t>
      </w:r>
      <w:r w:rsidRPr="00DB1289">
        <w:rPr>
          <w:rFonts w:ascii="Arial" w:eastAsia="Times New Roman" w:hAnsi="Arial" w:cs="Arial"/>
          <w:color w:val="000000"/>
          <w:lang w:eastAsia="pt-BR"/>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14. </w:t>
      </w:r>
      <w:r w:rsidRPr="00DB1289">
        <w:rPr>
          <w:rFonts w:ascii="Arial" w:eastAsia="Times New Roman" w:hAnsi="Arial" w:cs="Arial"/>
          <w:b/>
          <w:bCs/>
          <w:color w:val="000000"/>
          <w:lang w:eastAsia="pt-BR"/>
        </w:rPr>
        <w:t>CLÁUSULA DÉCIMA QUARTA – DOTAÇÃO ORÇAMENTÁRIA (</w:t>
      </w:r>
      <w:hyperlink r:id="rId48" w:anchor="art92" w:tgtFrame="_blank" w:history="1">
        <w:r w:rsidRPr="00DB1289">
          <w:rPr>
            <w:rFonts w:ascii="Arial" w:eastAsia="Times New Roman" w:hAnsi="Arial" w:cs="Arial"/>
            <w:b/>
            <w:bCs/>
            <w:color w:val="000080"/>
            <w:u w:val="single"/>
            <w:lang w:eastAsia="pt-BR"/>
          </w:rPr>
          <w:t>art. 92, VIII</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14.1. </w:t>
      </w:r>
      <w:r w:rsidRPr="00DB1289">
        <w:rPr>
          <w:rFonts w:ascii="Arial" w:eastAsia="Times New Roman" w:hAnsi="Arial" w:cs="Arial"/>
          <w:color w:val="000000"/>
          <w:lang w:eastAsia="pt-BR"/>
        </w:rPr>
        <w:t>As despesas decorrentes da presente contratação correrão à conta de recursos específicos consignados no Orçamento do CAU/RJ, na dotação abaixo discriminada:</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14.2. </w:t>
      </w:r>
      <w:r w:rsidRPr="00DB1289">
        <w:rPr>
          <w:rFonts w:ascii="Arial" w:eastAsia="Times New Roman" w:hAnsi="Arial" w:cs="Arial"/>
          <w:color w:val="000000"/>
          <w:lang w:eastAsia="pt-BR"/>
        </w:rPr>
        <w:t>6.2.2.1.1.01.04.04.020 - Despesas com Telecomunicações</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15. </w:t>
      </w:r>
      <w:r w:rsidRPr="00DB1289">
        <w:rPr>
          <w:rFonts w:ascii="Arial" w:eastAsia="Times New Roman" w:hAnsi="Arial" w:cs="Arial"/>
          <w:b/>
          <w:bCs/>
          <w:color w:val="000000"/>
          <w:lang w:eastAsia="pt-BR"/>
        </w:rPr>
        <w:t>CLÁUSULA DÉCIMA QUINTA – DOS CASOS OMISSOS (</w:t>
      </w:r>
      <w:hyperlink r:id="rId49" w:anchor="art92" w:tgtFrame="_blank" w:history="1">
        <w:r w:rsidRPr="00DB1289">
          <w:rPr>
            <w:rFonts w:ascii="Arial" w:eastAsia="Times New Roman" w:hAnsi="Arial" w:cs="Arial"/>
            <w:b/>
            <w:bCs/>
            <w:color w:val="000080"/>
            <w:u w:val="single"/>
            <w:lang w:eastAsia="pt-BR"/>
          </w:rPr>
          <w:t>art. 92, III</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15.1. </w:t>
      </w:r>
      <w:r w:rsidRPr="00DB1289">
        <w:rPr>
          <w:rFonts w:ascii="Arial" w:eastAsia="Times New Roman" w:hAnsi="Arial" w:cs="Arial"/>
          <w:color w:val="000000"/>
          <w:lang w:eastAsia="pt-BR"/>
        </w:rPr>
        <w:t>Os casos omissos serão decididos pelo contratante, segundo as disposições contidas na </w:t>
      </w:r>
      <w:hyperlink r:id="rId50" w:tgtFrame="_blank" w:history="1">
        <w:r w:rsidRPr="00DB1289">
          <w:rPr>
            <w:rFonts w:ascii="Arial" w:eastAsia="Times New Roman" w:hAnsi="Arial" w:cs="Arial"/>
            <w:color w:val="000080"/>
            <w:u w:val="single"/>
            <w:lang w:eastAsia="pt-BR"/>
          </w:rPr>
          <w:t>Lei nº 14.133, de 2021</w:t>
        </w:r>
      </w:hyperlink>
      <w:r w:rsidRPr="00DB1289">
        <w:rPr>
          <w:rFonts w:ascii="Arial" w:eastAsia="Times New Roman" w:hAnsi="Arial" w:cs="Arial"/>
          <w:color w:val="000000"/>
          <w:lang w:eastAsia="pt-BR"/>
        </w:rPr>
        <w:t>, e demais normas federais aplicáveis e, subsidiariamente, segundo as disposições contidas na </w:t>
      </w:r>
      <w:hyperlink r:id="rId51" w:tgtFrame="_blank" w:history="1">
        <w:r w:rsidRPr="00DB1289">
          <w:rPr>
            <w:rFonts w:ascii="Arial" w:eastAsia="Times New Roman" w:hAnsi="Arial" w:cs="Arial"/>
            <w:color w:val="000080"/>
            <w:u w:val="single"/>
            <w:lang w:eastAsia="pt-BR"/>
          </w:rPr>
          <w:t>Lei nº 8.078, de 1990 – Código de Defesa do Consumidor</w:t>
        </w:r>
      </w:hyperlink>
      <w:r w:rsidRPr="00DB1289">
        <w:rPr>
          <w:rFonts w:ascii="Arial" w:eastAsia="Times New Roman" w:hAnsi="Arial" w:cs="Arial"/>
          <w:color w:val="000000"/>
          <w:lang w:eastAsia="pt-BR"/>
        </w:rPr>
        <w:t> – e normas e princípios gerais dos contratos.</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16. </w:t>
      </w:r>
      <w:r w:rsidRPr="00DB1289">
        <w:rPr>
          <w:rFonts w:ascii="Arial" w:eastAsia="Times New Roman" w:hAnsi="Arial" w:cs="Arial"/>
          <w:b/>
          <w:bCs/>
          <w:color w:val="000000"/>
          <w:lang w:eastAsia="pt-BR"/>
        </w:rPr>
        <w:t>CLÁUSULA DÉCIMA SEXTA – ALTERAÇÕES</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16.1. </w:t>
      </w:r>
      <w:r w:rsidRPr="00DB1289">
        <w:rPr>
          <w:rFonts w:ascii="Arial" w:eastAsia="Times New Roman" w:hAnsi="Arial" w:cs="Arial"/>
          <w:color w:val="000000"/>
          <w:lang w:eastAsia="pt-BR"/>
        </w:rPr>
        <w:t>Eventuais alterações contratuais reger-se-ão pela disciplina dos </w:t>
      </w:r>
      <w:proofErr w:type="spellStart"/>
      <w:r w:rsidRPr="00DB1289">
        <w:rPr>
          <w:rFonts w:ascii="Arial" w:eastAsia="Times New Roman" w:hAnsi="Arial" w:cs="Arial"/>
          <w:color w:val="000080"/>
          <w:u w:val="single"/>
          <w:lang w:eastAsia="pt-BR"/>
        </w:rPr>
        <w:fldChar w:fldCharType="begin"/>
      </w:r>
      <w:r w:rsidRPr="00DB1289">
        <w:rPr>
          <w:rFonts w:ascii="Arial" w:eastAsia="Times New Roman" w:hAnsi="Arial" w:cs="Arial"/>
          <w:color w:val="000080"/>
          <w:u w:val="single"/>
          <w:lang w:eastAsia="pt-BR"/>
        </w:rPr>
        <w:instrText xml:space="preserve"> HYPERLINK "http://www.planalto.gov.br/ccivil_03/_ato2019-2022/2021/lei/L14133.htm" \l "art124" \t "_blank" </w:instrText>
      </w:r>
      <w:r w:rsidRPr="00DB1289">
        <w:rPr>
          <w:rFonts w:ascii="Arial" w:eastAsia="Times New Roman" w:hAnsi="Arial" w:cs="Arial"/>
          <w:color w:val="000080"/>
          <w:u w:val="single"/>
          <w:lang w:eastAsia="pt-BR"/>
        </w:rPr>
        <w:fldChar w:fldCharType="separate"/>
      </w:r>
      <w:r w:rsidRPr="00DB1289">
        <w:rPr>
          <w:rFonts w:ascii="Arial" w:eastAsia="Times New Roman" w:hAnsi="Arial" w:cs="Arial"/>
          <w:color w:val="000080"/>
          <w:u w:val="single"/>
          <w:lang w:eastAsia="pt-BR"/>
        </w:rPr>
        <w:t>arts</w:t>
      </w:r>
      <w:proofErr w:type="spellEnd"/>
      <w:r w:rsidRPr="00DB1289">
        <w:rPr>
          <w:rFonts w:ascii="Arial" w:eastAsia="Times New Roman" w:hAnsi="Arial" w:cs="Arial"/>
          <w:color w:val="000080"/>
          <w:u w:val="single"/>
          <w:lang w:eastAsia="pt-BR"/>
        </w:rPr>
        <w:t>. 124 e seguintes da Lei nº 14.133, de 2021</w:t>
      </w:r>
      <w:r w:rsidRPr="00DB1289">
        <w:rPr>
          <w:rFonts w:ascii="Arial" w:eastAsia="Times New Roman" w:hAnsi="Arial" w:cs="Arial"/>
          <w:color w:val="000080"/>
          <w:u w:val="single"/>
          <w:lang w:eastAsia="pt-BR"/>
        </w:rPr>
        <w:fldChar w:fldCharType="end"/>
      </w:r>
      <w:r w:rsidRPr="00DB1289">
        <w:rPr>
          <w:rFonts w:ascii="Arial" w:eastAsia="Times New Roman" w:hAnsi="Arial" w:cs="Arial"/>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16.2. </w:t>
      </w:r>
      <w:r w:rsidRPr="00DB1289">
        <w:rPr>
          <w:rFonts w:ascii="Arial" w:eastAsia="Times New Roman" w:hAnsi="Arial" w:cs="Arial"/>
          <w:color w:val="000000"/>
          <w:lang w:eastAsia="pt-BR"/>
        </w:rPr>
        <w:t>O contratado é obrigado a aceitar, nas mesmas condições contratuais, os acréscimos ou supressões que se fizerem necessários, até o limite de 25% (vinte e cinco por cento) do valor inicial atualizado do contrato.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16.3. </w:t>
      </w:r>
      <w:r w:rsidRPr="00DB1289">
        <w:rPr>
          <w:rFonts w:ascii="Arial" w:eastAsia="Times New Roman" w:hAnsi="Arial" w:cs="Arial"/>
          <w:color w:val="000000"/>
          <w:lang w:eastAsia="pt-BR"/>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16.4. </w:t>
      </w:r>
      <w:r w:rsidRPr="00DB1289">
        <w:rPr>
          <w:rFonts w:ascii="Arial" w:eastAsia="Times New Roman" w:hAnsi="Arial" w:cs="Arial"/>
          <w:color w:val="000000"/>
          <w:lang w:eastAsia="pt-BR"/>
        </w:rPr>
        <w:t>Registros que não caracterizam alteração do contrato podem ser realizados por simples apostila, dispensada a celebração de termo aditivo, na forma do </w:t>
      </w:r>
      <w:hyperlink r:id="rId52" w:anchor="art136" w:tgtFrame="_blank" w:history="1">
        <w:r w:rsidRPr="00DB1289">
          <w:rPr>
            <w:rFonts w:ascii="Arial" w:eastAsia="Times New Roman" w:hAnsi="Arial" w:cs="Arial"/>
            <w:color w:val="000080"/>
            <w:u w:val="single"/>
            <w:lang w:eastAsia="pt-BR"/>
          </w:rPr>
          <w:t>art. 136 da Lei nº 14.133, de 2021</w:t>
        </w:r>
      </w:hyperlink>
      <w:r w:rsidRPr="00DB1289">
        <w:rPr>
          <w:rFonts w:ascii="Arial" w:eastAsia="Times New Roman" w:hAnsi="Arial" w:cs="Arial"/>
          <w:color w:val="000000"/>
          <w:lang w:eastAsia="pt-BR"/>
        </w:rPr>
        <w:t>.</w:t>
      </w:r>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17. </w:t>
      </w:r>
      <w:r w:rsidRPr="00DB1289">
        <w:rPr>
          <w:rFonts w:ascii="Arial" w:eastAsia="Times New Roman" w:hAnsi="Arial" w:cs="Arial"/>
          <w:b/>
          <w:bCs/>
          <w:color w:val="000000"/>
          <w:lang w:eastAsia="pt-BR"/>
        </w:rPr>
        <w:t>CLÁUSULA DÉCIMA SÉTIMA – PUBLICAÇÃO</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17.1. </w:t>
      </w:r>
      <w:r w:rsidRPr="00DB1289">
        <w:rPr>
          <w:rFonts w:ascii="Arial" w:eastAsia="Times New Roman" w:hAnsi="Arial" w:cs="Arial"/>
          <w:color w:val="000000"/>
          <w:lang w:eastAsia="pt-BR"/>
        </w:rPr>
        <w:t>Incumbirá ao contratante divulgar o presente instrumento no Portal Nacional de Contratações Públicas (PNCP), na forma prevista no </w:t>
      </w:r>
      <w:hyperlink r:id="rId53" w:anchor="art94" w:tgtFrame="_blank" w:history="1">
        <w:r w:rsidRPr="00DB1289">
          <w:rPr>
            <w:rFonts w:ascii="Arial" w:eastAsia="Times New Roman" w:hAnsi="Arial" w:cs="Arial"/>
            <w:color w:val="000080"/>
            <w:u w:val="single"/>
            <w:lang w:eastAsia="pt-BR"/>
          </w:rPr>
          <w:t>art. 94 da Lei 14.133, de 2021</w:t>
        </w:r>
      </w:hyperlink>
      <w:r w:rsidRPr="00DB1289">
        <w:rPr>
          <w:rFonts w:ascii="Arial" w:eastAsia="Times New Roman" w:hAnsi="Arial" w:cs="Arial"/>
          <w:color w:val="000000"/>
          <w:lang w:eastAsia="pt-BR"/>
        </w:rPr>
        <w:t>, bem como no respectivo sítio oficial na Internet, em atenção ao art. 91, </w:t>
      </w:r>
      <w:r w:rsidRPr="00DB1289">
        <w:rPr>
          <w:rFonts w:ascii="Arial" w:eastAsia="Times New Roman" w:hAnsi="Arial" w:cs="Arial"/>
          <w:i/>
          <w:iCs/>
          <w:color w:val="000000"/>
          <w:lang w:eastAsia="pt-BR"/>
        </w:rPr>
        <w:t>caput,</w:t>
      </w:r>
      <w:r w:rsidRPr="00DB1289">
        <w:rPr>
          <w:rFonts w:ascii="Arial" w:eastAsia="Times New Roman" w:hAnsi="Arial" w:cs="Arial"/>
          <w:color w:val="000000"/>
          <w:lang w:eastAsia="pt-BR"/>
        </w:rPr>
        <w:t> da Lei n.º 14.133, de 2021, e ao </w:t>
      </w:r>
      <w:hyperlink r:id="rId54" w:anchor="art8%C2%A72" w:tgtFrame="_blank" w:history="1">
        <w:r w:rsidRPr="00DB1289">
          <w:rPr>
            <w:rFonts w:ascii="Arial" w:eastAsia="Times New Roman" w:hAnsi="Arial" w:cs="Arial"/>
            <w:color w:val="000080"/>
            <w:u w:val="single"/>
            <w:lang w:eastAsia="pt-BR"/>
          </w:rPr>
          <w:t>art. 8º, §2º, da Lei n. 12.527, de 2011</w:t>
        </w:r>
      </w:hyperlink>
      <w:r w:rsidRPr="00DB1289">
        <w:rPr>
          <w:rFonts w:ascii="Arial" w:eastAsia="Times New Roman" w:hAnsi="Arial" w:cs="Arial"/>
          <w:color w:val="000000"/>
          <w:lang w:eastAsia="pt-BR"/>
        </w:rPr>
        <w:t>, c/c </w:t>
      </w:r>
      <w:hyperlink r:id="rId55" w:anchor="art7%C2%A73" w:tgtFrame="_blank" w:history="1">
        <w:r w:rsidRPr="00DB1289">
          <w:rPr>
            <w:rFonts w:ascii="Arial" w:eastAsia="Times New Roman" w:hAnsi="Arial" w:cs="Arial"/>
            <w:color w:val="000080"/>
            <w:u w:val="single"/>
            <w:lang w:eastAsia="pt-BR"/>
          </w:rPr>
          <w:t>art. 7º, §3º, inciso V, do Decreto n. 7.724, de 2012.</w:t>
        </w:r>
      </w:hyperlink>
    </w:p>
    <w:p w:rsidR="00DB1289" w:rsidRPr="00DB1289" w:rsidRDefault="00DB1289" w:rsidP="00DB1289">
      <w:pPr>
        <w:spacing w:before="240" w:after="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b/>
          <w:bCs/>
          <w:color w:val="FFFFFF"/>
          <w:lang w:eastAsia="pt-BR"/>
        </w:rPr>
        <w:t>18. </w:t>
      </w:r>
      <w:r w:rsidRPr="00DB1289">
        <w:rPr>
          <w:rFonts w:ascii="Arial" w:eastAsia="Times New Roman" w:hAnsi="Arial" w:cs="Arial"/>
          <w:b/>
          <w:bCs/>
          <w:color w:val="000000"/>
          <w:lang w:eastAsia="pt-BR"/>
        </w:rPr>
        <w:t>CLÁUSULA DÉCIMA OITAVA– FORO (</w:t>
      </w:r>
      <w:hyperlink r:id="rId56" w:anchor="art92%C2%A71" w:tgtFrame="_blank" w:history="1">
        <w:r w:rsidRPr="00DB1289">
          <w:rPr>
            <w:rFonts w:ascii="Arial" w:eastAsia="Times New Roman" w:hAnsi="Arial" w:cs="Arial"/>
            <w:b/>
            <w:bCs/>
            <w:color w:val="000080"/>
            <w:u w:val="single"/>
            <w:lang w:eastAsia="pt-BR"/>
          </w:rPr>
          <w:t>art. 92, §1º</w:t>
        </w:r>
      </w:hyperlink>
      <w:r w:rsidRPr="00DB1289">
        <w:rPr>
          <w:rFonts w:ascii="Arial" w:eastAsia="Times New Roman" w:hAnsi="Arial" w:cs="Arial"/>
          <w:b/>
          <w:bCs/>
          <w:color w:val="000000"/>
          <w:lang w:eastAsia="pt-BR"/>
        </w:rPr>
        <w:t>)</w:t>
      </w:r>
    </w:p>
    <w:p w:rsidR="00DB1289" w:rsidRPr="00DB1289" w:rsidRDefault="00DB1289" w:rsidP="00DB1289">
      <w:pPr>
        <w:spacing w:before="120" w:after="120" w:line="240" w:lineRule="auto"/>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18.1. </w:t>
      </w:r>
      <w:r w:rsidRPr="00DB1289">
        <w:rPr>
          <w:rFonts w:ascii="Arial" w:eastAsia="Times New Roman" w:hAnsi="Arial" w:cs="Arial"/>
          <w:color w:val="000000"/>
          <w:lang w:eastAsia="pt-BR"/>
        </w:rPr>
        <w:t>Fica eleito o Foro da Justiça Federal do Rio de Janeiro, Seção Judiciária do Rio de Janeiro - capital para dirimir os litígios que decorrerem da execução deste Termo de Contrato que não puderem ser compostos pela conciliação, conforme </w:t>
      </w:r>
      <w:hyperlink r:id="rId57" w:anchor="art92%C2%A71" w:tgtFrame="_blank" w:history="1">
        <w:r w:rsidRPr="00DB1289">
          <w:rPr>
            <w:rFonts w:ascii="Arial" w:eastAsia="Times New Roman" w:hAnsi="Arial" w:cs="Arial"/>
            <w:color w:val="000080"/>
            <w:u w:val="single"/>
            <w:lang w:eastAsia="pt-BR"/>
          </w:rPr>
          <w:t>art. 92, §1º, da Lei nº 14.133/21.</w:t>
        </w:r>
      </w:hyperlink>
    </w:p>
    <w:p w:rsidR="00DB1289" w:rsidRPr="00DB1289" w:rsidRDefault="00DB1289" w:rsidP="00DB1289">
      <w:pPr>
        <w:spacing w:before="120" w:after="285" w:line="240" w:lineRule="auto"/>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sz w:val="27"/>
          <w:szCs w:val="27"/>
          <w:lang w:eastAsia="pt-BR"/>
        </w:rPr>
        <w:lastRenderedPageBreak/>
        <w:t> </w:t>
      </w:r>
    </w:p>
    <w:p w:rsidR="00DB1289" w:rsidRPr="00DB1289" w:rsidRDefault="00DB1289" w:rsidP="00DB1289">
      <w:pPr>
        <w:spacing w:before="120" w:after="285" w:line="240" w:lineRule="auto"/>
        <w:ind w:firstLine="709"/>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lang w:eastAsia="pt-BR"/>
        </w:rPr>
        <w:t>Rio de janeiro, 06 de junho de 2024</w:t>
      </w:r>
    </w:p>
    <w:p w:rsidR="00DB1289" w:rsidRPr="00DB1289" w:rsidRDefault="00DB1289" w:rsidP="00DB1289">
      <w:pPr>
        <w:spacing w:before="120" w:after="285" w:line="240" w:lineRule="auto"/>
        <w:ind w:firstLine="709"/>
        <w:jc w:val="both"/>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sz w:val="27"/>
          <w:szCs w:val="27"/>
          <w:lang w:eastAsia="pt-BR"/>
        </w:rPr>
        <w:t> </w:t>
      </w:r>
    </w:p>
    <w:p w:rsidR="00DB1289" w:rsidRPr="00DB1289" w:rsidRDefault="00DB1289" w:rsidP="00DB1289">
      <w:pPr>
        <w:spacing w:before="120" w:after="285" w:line="240" w:lineRule="auto"/>
        <w:ind w:firstLine="709"/>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_________________________</w:t>
      </w:r>
    </w:p>
    <w:p w:rsidR="00DB1289" w:rsidRPr="00DB1289" w:rsidRDefault="00DB1289" w:rsidP="00DB1289">
      <w:pPr>
        <w:spacing w:before="120" w:after="285" w:line="240" w:lineRule="auto"/>
        <w:ind w:firstLine="709"/>
        <w:jc w:val="center"/>
        <w:rPr>
          <w:rFonts w:ascii="Times New Roman" w:eastAsia="Times New Roman" w:hAnsi="Times New Roman" w:cs="Times New Roman"/>
          <w:color w:val="000000"/>
          <w:sz w:val="27"/>
          <w:szCs w:val="27"/>
          <w:lang w:eastAsia="pt-BR"/>
        </w:rPr>
      </w:pPr>
      <w:proofErr w:type="spellStart"/>
      <w:r w:rsidRPr="00DB1289">
        <w:rPr>
          <w:rFonts w:ascii="Arial" w:eastAsia="Times New Roman" w:hAnsi="Arial" w:cs="Arial"/>
          <w:color w:val="000000"/>
          <w:sz w:val="20"/>
          <w:szCs w:val="20"/>
          <w:lang w:eastAsia="pt-BR"/>
        </w:rPr>
        <w:t>Sydnei</w:t>
      </w:r>
      <w:proofErr w:type="spellEnd"/>
      <w:r w:rsidRPr="00DB1289">
        <w:rPr>
          <w:rFonts w:ascii="Arial" w:eastAsia="Times New Roman" w:hAnsi="Arial" w:cs="Arial"/>
          <w:color w:val="000000"/>
          <w:sz w:val="20"/>
          <w:szCs w:val="20"/>
          <w:lang w:eastAsia="pt-BR"/>
        </w:rPr>
        <w:t xml:space="preserve"> Dias Menezes</w:t>
      </w:r>
    </w:p>
    <w:p w:rsidR="00DB1289" w:rsidRPr="00DB1289" w:rsidRDefault="00DB1289" w:rsidP="00DB1289">
      <w:pPr>
        <w:spacing w:before="120" w:after="285" w:line="240" w:lineRule="auto"/>
        <w:ind w:firstLine="709"/>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Presidente</w:t>
      </w:r>
    </w:p>
    <w:p w:rsidR="00DB1289" w:rsidRPr="00DB1289" w:rsidRDefault="00DB1289" w:rsidP="00DB1289">
      <w:pPr>
        <w:spacing w:before="120" w:after="285" w:line="240" w:lineRule="auto"/>
        <w:ind w:firstLine="709"/>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CAU/RJ</w:t>
      </w:r>
    </w:p>
    <w:p w:rsidR="00DB1289" w:rsidRPr="00DB1289" w:rsidRDefault="00DB1289" w:rsidP="00DB1289">
      <w:pPr>
        <w:spacing w:before="120" w:after="285" w:line="240" w:lineRule="auto"/>
        <w:ind w:firstLine="709"/>
        <w:jc w:val="center"/>
        <w:rPr>
          <w:rFonts w:ascii="Times New Roman" w:eastAsia="Times New Roman" w:hAnsi="Times New Roman" w:cs="Times New Roman"/>
          <w:color w:val="000000"/>
          <w:sz w:val="27"/>
          <w:szCs w:val="27"/>
          <w:lang w:eastAsia="pt-BR"/>
        </w:rPr>
      </w:pPr>
      <w:r w:rsidRPr="00DB1289">
        <w:rPr>
          <w:rFonts w:ascii="Times New Roman" w:eastAsia="Times New Roman" w:hAnsi="Times New Roman" w:cs="Times New Roman"/>
          <w:color w:val="000000"/>
          <w:sz w:val="27"/>
          <w:szCs w:val="27"/>
          <w:lang w:eastAsia="pt-BR"/>
        </w:rPr>
        <w:t> </w:t>
      </w:r>
    </w:p>
    <w:p w:rsidR="00DB1289" w:rsidRPr="00DB1289" w:rsidRDefault="00DB1289" w:rsidP="00DB1289">
      <w:pPr>
        <w:spacing w:before="120" w:after="285" w:line="240" w:lineRule="auto"/>
        <w:ind w:firstLine="709"/>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_________________________</w:t>
      </w:r>
    </w:p>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Fábio Fernandes Theodoro</w:t>
      </w:r>
    </w:p>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Representante Legal</w:t>
      </w:r>
    </w:p>
    <w:p w:rsidR="00DB1289" w:rsidRPr="00DB1289" w:rsidRDefault="00DB1289" w:rsidP="00DB1289">
      <w:pPr>
        <w:spacing w:before="120" w:after="285" w:line="240" w:lineRule="auto"/>
        <w:jc w:val="center"/>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IPCOM - COMÉRCIO DE EQUIPAMENTOS DE TELEFONIA LTDA – ME</w:t>
      </w:r>
    </w:p>
    <w:p w:rsidR="00DB1289" w:rsidRPr="00DB1289" w:rsidRDefault="00DB1289" w:rsidP="00DB1289">
      <w:pPr>
        <w:spacing w:before="120" w:after="285" w:line="240" w:lineRule="auto"/>
        <w:ind w:firstLine="709"/>
        <w:jc w:val="both"/>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TESTEMUNHAS:</w:t>
      </w:r>
    </w:p>
    <w:p w:rsidR="00DB1289" w:rsidRPr="00DB1289" w:rsidRDefault="00DB1289" w:rsidP="00DB1289">
      <w:pPr>
        <w:spacing w:before="120" w:after="285" w:line="240" w:lineRule="auto"/>
        <w:ind w:firstLine="709"/>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1-</w:t>
      </w:r>
    </w:p>
    <w:p w:rsidR="00DB1289" w:rsidRPr="00DB1289" w:rsidRDefault="00DB1289" w:rsidP="00DB1289">
      <w:pPr>
        <w:spacing w:before="120" w:after="285" w:line="240" w:lineRule="auto"/>
        <w:ind w:firstLine="709"/>
        <w:rPr>
          <w:rFonts w:ascii="Times New Roman" w:eastAsia="Times New Roman" w:hAnsi="Times New Roman" w:cs="Times New Roman"/>
          <w:color w:val="000000"/>
          <w:sz w:val="27"/>
          <w:szCs w:val="27"/>
          <w:lang w:eastAsia="pt-BR"/>
        </w:rPr>
      </w:pPr>
      <w:r w:rsidRPr="00DB1289">
        <w:rPr>
          <w:rFonts w:ascii="Arial" w:eastAsia="Times New Roman" w:hAnsi="Arial" w:cs="Arial"/>
          <w:color w:val="000000"/>
          <w:sz w:val="20"/>
          <w:szCs w:val="20"/>
          <w:lang w:eastAsia="pt-BR"/>
        </w:rPr>
        <w:t>2-</w:t>
      </w:r>
      <w:bookmarkStart w:id="5" w:name="_GoBack"/>
      <w:bookmarkEnd w:id="5"/>
    </w:p>
    <w:p w:rsidR="00DB1289" w:rsidRPr="00DB1289" w:rsidRDefault="00DB1289" w:rsidP="00DB1289">
      <w:pPr>
        <w:spacing w:before="15" w:after="15" w:line="240" w:lineRule="auto"/>
        <w:rPr>
          <w:rFonts w:ascii="Times New Roman" w:eastAsia="Times New Roman" w:hAnsi="Times New Roman" w:cs="Times New Roman"/>
          <w:sz w:val="24"/>
          <w:szCs w:val="24"/>
          <w:lang w:eastAsia="pt-BR"/>
        </w:rPr>
      </w:pPr>
      <w:r w:rsidRPr="00DB1289">
        <w:rPr>
          <w:rFonts w:ascii="Times New Roman" w:eastAsia="Times New Roman" w:hAnsi="Times New Roman" w:cs="Times New Roman"/>
          <w:sz w:val="24"/>
          <w:szCs w:val="24"/>
          <w:lang w:eastAsia="pt-BR"/>
        </w:rPr>
        <w:pict>
          <v:rect id="_x0000_i1025" style="width:0;height:1.5pt" o:hralign="center" o:hrstd="t" o:hrnoshade="t" o:hr="t" fillcolor="#006e72" stroked="f"/>
        </w:pict>
      </w:r>
    </w:p>
    <w:p w:rsidR="00DB1289" w:rsidRPr="00DB1289" w:rsidRDefault="00DB1289" w:rsidP="00DB1289">
      <w:pPr>
        <w:spacing w:after="0" w:line="240" w:lineRule="auto"/>
        <w:ind w:left="60" w:right="60"/>
        <w:rPr>
          <w:rFonts w:ascii="Times New Roman" w:eastAsia="Times New Roman" w:hAnsi="Times New Roman" w:cs="Times New Roman"/>
          <w:color w:val="006E72"/>
          <w:sz w:val="20"/>
          <w:szCs w:val="20"/>
          <w:lang w:eastAsia="pt-BR"/>
        </w:rPr>
      </w:pPr>
      <w:r w:rsidRPr="00DB1289">
        <w:rPr>
          <w:rFonts w:ascii="Times New Roman" w:eastAsia="Times New Roman" w:hAnsi="Times New Roman" w:cs="Times New Roman"/>
          <w:b/>
          <w:bCs/>
          <w:color w:val="006E72"/>
          <w:sz w:val="20"/>
          <w:szCs w:val="20"/>
          <w:lang w:eastAsia="pt-BR"/>
        </w:rPr>
        <w:t>Avenida República do Chile 230 - 23º andar - Bairro Centro | CEP 20031-170 Rio de Janeiro/RJ | Telefone: </w:t>
      </w:r>
      <w:r w:rsidRPr="00DB1289">
        <w:rPr>
          <w:rFonts w:ascii="Times New Roman" w:eastAsia="Times New Roman" w:hAnsi="Times New Roman" w:cs="Times New Roman"/>
          <w:b/>
          <w:bCs/>
          <w:color w:val="006E72"/>
          <w:sz w:val="20"/>
          <w:szCs w:val="20"/>
          <w:lang w:eastAsia="pt-BR"/>
        </w:rPr>
        <w:br/>
        <w:t>servicos.caubr.gov.br | transparencia.caurj.gov.br | www.caurj.gov.br</w:t>
      </w:r>
    </w:p>
    <w:p w:rsidR="00DB1289" w:rsidRPr="00DB1289" w:rsidRDefault="00DB1289" w:rsidP="00DB1289">
      <w:pPr>
        <w:spacing w:before="75" w:after="0" w:line="240" w:lineRule="auto"/>
        <w:rPr>
          <w:rFonts w:ascii="Times New Roman" w:eastAsia="Times New Roman" w:hAnsi="Times New Roman" w:cs="Times New Roman"/>
          <w:sz w:val="24"/>
          <w:szCs w:val="24"/>
          <w:lang w:eastAsia="pt-BR"/>
        </w:rPr>
      </w:pPr>
      <w:r w:rsidRPr="00DB1289">
        <w:rPr>
          <w:rFonts w:ascii="Times New Roman" w:eastAsia="Times New Roman" w:hAnsi="Times New Roman" w:cs="Times New Roman"/>
          <w:sz w:val="24"/>
          <w:szCs w:val="24"/>
          <w:lang w:eastAsia="pt-BR"/>
        </w:rPr>
        <w:pict>
          <v:rect id="_x0000_i1026" style="width:0;height:1.5pt" o:hralign="center" o:hrstd="t" o:hrnoshade="t" o:hr="t" fillcolor="black" stroked="f"/>
        </w:pic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4252"/>
        <w:gridCol w:w="4252"/>
      </w:tblGrid>
      <w:tr w:rsidR="00DB1289" w:rsidRPr="00DB1289" w:rsidTr="00DB1289">
        <w:trPr>
          <w:tblCellSpacing w:w="0" w:type="dxa"/>
        </w:trPr>
        <w:tc>
          <w:tcPr>
            <w:tcW w:w="2500" w:type="pct"/>
            <w:tcBorders>
              <w:top w:val="nil"/>
              <w:left w:val="nil"/>
              <w:bottom w:val="nil"/>
              <w:right w:val="nil"/>
            </w:tcBorders>
            <w:vAlign w:val="center"/>
            <w:hideMark/>
          </w:tcPr>
          <w:p w:rsidR="00DB1289" w:rsidRPr="00DB1289" w:rsidRDefault="00DB1289" w:rsidP="00DB1289">
            <w:pPr>
              <w:spacing w:after="0" w:line="240" w:lineRule="auto"/>
              <w:rPr>
                <w:rFonts w:ascii="Times New Roman" w:eastAsia="Times New Roman" w:hAnsi="Times New Roman" w:cs="Times New Roman"/>
                <w:color w:val="000000"/>
                <w:sz w:val="18"/>
                <w:szCs w:val="18"/>
                <w:lang w:eastAsia="pt-BR"/>
              </w:rPr>
            </w:pPr>
            <w:r w:rsidRPr="00DB1289">
              <w:rPr>
                <w:rFonts w:ascii="Times New Roman" w:eastAsia="Times New Roman" w:hAnsi="Times New Roman" w:cs="Times New Roman"/>
                <w:color w:val="000000"/>
                <w:sz w:val="18"/>
                <w:szCs w:val="18"/>
                <w:lang w:eastAsia="pt-BR"/>
              </w:rPr>
              <w:t>000172.000202/2024-65</w:t>
            </w:r>
          </w:p>
        </w:tc>
        <w:tc>
          <w:tcPr>
            <w:tcW w:w="2500" w:type="pct"/>
            <w:tcBorders>
              <w:top w:val="nil"/>
              <w:left w:val="nil"/>
              <w:bottom w:val="nil"/>
              <w:right w:val="nil"/>
            </w:tcBorders>
            <w:vAlign w:val="center"/>
            <w:hideMark/>
          </w:tcPr>
          <w:p w:rsidR="00DB1289" w:rsidRPr="00DB1289" w:rsidRDefault="00DB1289" w:rsidP="00DB1289">
            <w:pPr>
              <w:spacing w:after="0" w:line="240" w:lineRule="auto"/>
              <w:jc w:val="right"/>
              <w:rPr>
                <w:rFonts w:ascii="Times New Roman" w:eastAsia="Times New Roman" w:hAnsi="Times New Roman" w:cs="Times New Roman"/>
                <w:color w:val="000000"/>
                <w:sz w:val="18"/>
                <w:szCs w:val="18"/>
                <w:lang w:eastAsia="pt-BR"/>
              </w:rPr>
            </w:pPr>
            <w:r w:rsidRPr="00DB1289">
              <w:rPr>
                <w:rFonts w:ascii="Times New Roman" w:eastAsia="Times New Roman" w:hAnsi="Times New Roman" w:cs="Times New Roman"/>
                <w:color w:val="000000"/>
                <w:sz w:val="18"/>
                <w:szCs w:val="18"/>
                <w:lang w:eastAsia="pt-BR"/>
              </w:rPr>
              <w:t>0251045v2</w:t>
            </w:r>
          </w:p>
        </w:tc>
      </w:tr>
    </w:tbl>
    <w:p w:rsidR="00581066" w:rsidRDefault="00581066"/>
    <w:sectPr w:rsidR="005810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89"/>
    <w:rsid w:val="00581066"/>
    <w:rsid w:val="00DB1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A03B-95E7-4BC5-AB28-E41D57C3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B12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16tabelatextocentralizadomaiusculanegrito12">
    <w:name w:val="i16_tabela_texto_centralizado_maiuscula_negrito_12"/>
    <w:basedOn w:val="Normal"/>
    <w:rsid w:val="00DB12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B1289"/>
    <w:rPr>
      <w:color w:val="0000FF"/>
      <w:u w:val="single"/>
    </w:rPr>
  </w:style>
  <w:style w:type="paragraph" w:customStyle="1" w:styleId="i18tabelatextoalinhadoesquerda10">
    <w:name w:val="i18_tabela_texto_alinhado_esquerda_10"/>
    <w:basedOn w:val="Normal"/>
    <w:rsid w:val="00DB12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1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108896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8078compilado.htm" TargetMode="External"/><Relationship Id="rId18" Type="http://schemas.openxmlformats.org/officeDocument/2006/relationships/hyperlink" Target="https://www.planalto.gov.br/ccivil_03/_ato2015-2018/2018/lei/l13709.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8/lei/l1370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1-2014/2012/decreto/d7724.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5-2018/2018/lei/l13709.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1-2014/2011/lei/l12527.htm" TargetMode="External"/><Relationship Id="rId1" Type="http://schemas.openxmlformats.org/officeDocument/2006/relationships/styles" Target="styles.xm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fontTable" Target="fontTable.xm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5-2018/2018/lei/l13709.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26-de-13-de-abril-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leis/l8078compilado.htm"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5173</Words>
  <Characters>27935</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Santos</dc:creator>
  <cp:keywords/>
  <dc:description/>
  <cp:lastModifiedBy>Alberto Santos</cp:lastModifiedBy>
  <cp:revision>1</cp:revision>
  <dcterms:created xsi:type="dcterms:W3CDTF">2024-06-12T15:03:00Z</dcterms:created>
  <dcterms:modified xsi:type="dcterms:W3CDTF">2024-06-12T15:04:00Z</dcterms:modified>
</cp:coreProperties>
</file>