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48" w:lineRule="auto" w:before="134"/>
        <w:ind w:left="2652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 Nº 01/2016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ind w:left="242" w:right="1698"/>
        <w:jc w:val="both"/>
      </w:pPr>
      <w:r>
        <w:rPr>
          <w:rFonts w:ascii="Times New Roman" w:hAnsi="Times New Roman"/>
          <w:b/>
          <w:sz w:val="24"/>
        </w:rPr>
        <w:t>OBJETO:</w:t>
      </w:r>
      <w:r>
        <w:rPr>
          <w:rFonts w:ascii="Times New Roman" w:hAnsi="Times New Roman"/>
          <w:b/>
          <w:spacing w:val="33"/>
          <w:sz w:val="24"/>
        </w:rPr>
        <w:t> </w:t>
      </w:r>
      <w:r>
        <w:rPr/>
        <w:t>A</w:t>
      </w:r>
      <w:r>
        <w:rPr>
          <w:spacing w:val="30"/>
        </w:rPr>
        <w:t> </w:t>
      </w:r>
      <w:r>
        <w:rPr/>
        <w:t>presente</w:t>
      </w:r>
      <w:r>
        <w:rPr>
          <w:spacing w:val="31"/>
        </w:rPr>
        <w:t> </w:t>
      </w:r>
      <w:r>
        <w:rPr/>
        <w:t>tomada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30"/>
        </w:rPr>
        <w:t> </w:t>
      </w:r>
      <w:r>
        <w:rPr/>
        <w:t>tem</w:t>
      </w:r>
      <w:r>
        <w:rPr>
          <w:spacing w:val="31"/>
        </w:rPr>
        <w:t> </w:t>
      </w:r>
      <w:r>
        <w:rPr/>
        <w:t>por</w:t>
      </w:r>
      <w:r>
        <w:rPr>
          <w:spacing w:val="28"/>
        </w:rPr>
        <w:t> </w:t>
      </w:r>
      <w:r>
        <w:rPr/>
        <w:t>objeto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contratação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pessoa</w:t>
      </w:r>
      <w:r>
        <w:rPr>
          <w:spacing w:val="30"/>
        </w:rPr>
        <w:t> </w:t>
      </w:r>
      <w:r>
        <w:rPr/>
        <w:t>jurídica</w:t>
      </w:r>
      <w:r>
        <w:rPr>
          <w:spacing w:val="-48"/>
        </w:rPr>
        <w:t> </w:t>
      </w:r>
      <w:r>
        <w:rPr/>
        <w:t>para</w:t>
      </w:r>
      <w:r>
        <w:rPr>
          <w:spacing w:val="-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 Assessoria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Integrada.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2" w:right="1695"/>
        <w:jc w:val="both"/>
      </w:pPr>
      <w:r>
        <w:rPr/>
        <w:t>Em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questionamento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1/2016,</w:t>
      </w:r>
      <w:r>
        <w:rPr>
          <w:spacing w:val="1"/>
        </w:rPr>
        <w:t> </w:t>
      </w:r>
      <w:r>
        <w:rPr/>
        <w:t>presto-me</w:t>
      </w:r>
      <w:r>
        <w:rPr>
          <w:spacing w:val="-3"/>
        </w:rPr>
        <w:t> </w:t>
      </w:r>
      <w:r>
        <w:rPr/>
        <w:t>a esclarecer a</w:t>
      </w:r>
      <w:r>
        <w:rPr>
          <w:spacing w:val="-3"/>
        </w:rPr>
        <w:t> </w:t>
      </w:r>
      <w:r>
        <w:rPr/>
        <w:t>dúvida enviada: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2" w:right="1698"/>
        <w:jc w:val="both"/>
      </w:pPr>
      <w:r>
        <w:rPr/>
        <w:t>PERGUNTA 1 - No item 6, "Capacitação dos Profissionais", não entendemos o que se espera no</w:t>
      </w:r>
      <w:r>
        <w:rPr>
          <w:spacing w:val="1"/>
        </w:rPr>
        <w:t> </w:t>
      </w:r>
      <w:r>
        <w:rPr/>
        <w:t>subitem 6.2: A comprovação da execução do serviço ou produto deverá ser acompanhada da</w:t>
      </w:r>
      <w:r>
        <w:rPr>
          <w:spacing w:val="1"/>
        </w:rPr>
        <w:t> </w:t>
      </w:r>
      <w:r>
        <w:rPr/>
        <w:t>identificação</w:t>
      </w:r>
      <w:r>
        <w:rPr>
          <w:spacing w:val="26"/>
        </w:rPr>
        <w:t> </w:t>
      </w:r>
      <w:r>
        <w:rPr/>
        <w:t>da</w:t>
      </w:r>
      <w:r>
        <w:rPr>
          <w:spacing w:val="25"/>
        </w:rPr>
        <w:t> </w:t>
      </w:r>
      <w:r>
        <w:rPr/>
        <w:t>autoria</w:t>
      </w:r>
      <w:r>
        <w:rPr>
          <w:spacing w:val="24"/>
        </w:rPr>
        <w:t> </w:t>
      </w:r>
      <w:r>
        <w:rPr/>
        <w:t>(nome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assinatura</w:t>
      </w:r>
      <w:r>
        <w:rPr>
          <w:spacing w:val="24"/>
        </w:rPr>
        <w:t> </w:t>
      </w:r>
      <w:r>
        <w:rPr/>
        <w:t>do</w:t>
      </w:r>
      <w:r>
        <w:rPr>
          <w:spacing w:val="27"/>
        </w:rPr>
        <w:t> </w:t>
      </w:r>
      <w:r>
        <w:rPr/>
        <w:t>profissional</w:t>
      </w:r>
      <w:r>
        <w:rPr>
          <w:spacing w:val="25"/>
        </w:rPr>
        <w:t> </w:t>
      </w:r>
      <w:r>
        <w:rPr/>
        <w:t>responsável</w:t>
      </w:r>
      <w:r>
        <w:rPr>
          <w:spacing w:val="25"/>
        </w:rPr>
        <w:t> </w:t>
      </w:r>
      <w:r>
        <w:rPr/>
        <w:t>pela</w:t>
      </w:r>
      <w:r>
        <w:rPr>
          <w:spacing w:val="26"/>
        </w:rPr>
        <w:t> </w:t>
      </w:r>
      <w:r>
        <w:rPr/>
        <w:t>execução)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da</w:t>
      </w:r>
      <w:r>
        <w:rPr>
          <w:spacing w:val="-47"/>
        </w:rPr>
        <w:t> </w:t>
      </w:r>
      <w:r>
        <w:rPr/>
        <w:t>sua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demonstrada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Apêndice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Referência.</w:t>
      </w:r>
    </w:p>
    <w:p>
      <w:pPr>
        <w:pStyle w:val="BodyText"/>
        <w:spacing w:before="1"/>
      </w:pPr>
    </w:p>
    <w:p>
      <w:pPr>
        <w:pStyle w:val="BodyText"/>
        <w:ind w:left="242"/>
        <w:jc w:val="both"/>
      </w:pPr>
      <w:r>
        <w:rPr/>
        <w:t>Devemos</w:t>
      </w:r>
      <w:r>
        <w:rPr>
          <w:spacing w:val="-2"/>
        </w:rPr>
        <w:t> </w:t>
      </w:r>
      <w:r>
        <w:rPr/>
        <w:t>apresentar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portfólio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5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deste?</w:t>
      </w:r>
    </w:p>
    <w:p>
      <w:pPr>
        <w:pStyle w:val="BodyText"/>
        <w:ind w:left="242"/>
        <w:jc w:val="both"/>
      </w:pPr>
      <w:r>
        <w:rPr/>
        <w:t>Ou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Currículo</w:t>
      </w:r>
      <w:r>
        <w:rPr>
          <w:spacing w:val="-3"/>
        </w:rPr>
        <w:t> </w:t>
      </w:r>
      <w:r>
        <w:rPr/>
        <w:t>descrevendo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profissional?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699"/>
        <w:jc w:val="both"/>
      </w:pPr>
      <w:r>
        <w:rPr>
          <w:color w:val="FF0000"/>
        </w:rPr>
        <w:t>Cada</w:t>
      </w:r>
      <w:r>
        <w:rPr>
          <w:color w:val="FF0000"/>
          <w:spacing w:val="1"/>
        </w:rPr>
        <w:t> </w:t>
      </w:r>
      <w:r>
        <w:rPr>
          <w:color w:val="FF0000"/>
        </w:rPr>
        <w:t>serviço</w:t>
      </w:r>
      <w:r>
        <w:rPr>
          <w:color w:val="FF0000"/>
          <w:spacing w:val="1"/>
        </w:rPr>
        <w:t> </w:t>
      </w:r>
      <w:r>
        <w:rPr>
          <w:color w:val="FF0000"/>
        </w:rPr>
        <w:t>executado</w:t>
      </w:r>
      <w:r>
        <w:rPr>
          <w:color w:val="FF0000"/>
          <w:spacing w:val="1"/>
        </w:rPr>
        <w:t> </w:t>
      </w:r>
      <w:r>
        <w:rPr>
          <w:color w:val="FF0000"/>
        </w:rPr>
        <w:t>deve</w:t>
      </w:r>
      <w:r>
        <w:rPr>
          <w:color w:val="FF0000"/>
          <w:spacing w:val="1"/>
        </w:rPr>
        <w:t> </w:t>
      </w:r>
      <w:r>
        <w:rPr>
          <w:color w:val="FF0000"/>
        </w:rPr>
        <w:t>ter</w:t>
      </w:r>
      <w:r>
        <w:rPr>
          <w:color w:val="FF0000"/>
          <w:spacing w:val="1"/>
        </w:rPr>
        <w:t> </w:t>
      </w:r>
      <w:r>
        <w:rPr>
          <w:color w:val="FF0000"/>
        </w:rPr>
        <w:t>sua</w:t>
      </w:r>
      <w:r>
        <w:rPr>
          <w:color w:val="FF0000"/>
          <w:spacing w:val="1"/>
        </w:rPr>
        <w:t> </w:t>
      </w:r>
      <w:r>
        <w:rPr>
          <w:color w:val="FF0000"/>
        </w:rPr>
        <w:t>autoria</w:t>
      </w:r>
      <w:r>
        <w:rPr>
          <w:color w:val="FF0000"/>
          <w:spacing w:val="1"/>
        </w:rPr>
        <w:t> </w:t>
      </w:r>
      <w:r>
        <w:rPr>
          <w:color w:val="FF0000"/>
        </w:rPr>
        <w:t>identificada</w:t>
      </w:r>
      <w:r>
        <w:rPr>
          <w:color w:val="FF0000"/>
          <w:spacing w:val="1"/>
        </w:rPr>
        <w:t> </w:t>
      </w:r>
      <w:r>
        <w:rPr>
          <w:color w:val="FF0000"/>
        </w:rPr>
        <w:t>(nome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assinatura),</w:t>
      </w:r>
      <w:r>
        <w:rPr>
          <w:color w:val="FF0000"/>
          <w:spacing w:val="1"/>
        </w:rPr>
        <w:t> </w:t>
      </w:r>
      <w:r>
        <w:rPr>
          <w:color w:val="FF0000"/>
        </w:rPr>
        <w:t>com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comprovação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1"/>
        </w:rPr>
        <w:t> </w:t>
      </w:r>
      <w:r>
        <w:rPr>
          <w:color w:val="FF0000"/>
        </w:rPr>
        <w:t>o</w:t>
      </w:r>
      <w:r>
        <w:rPr>
          <w:color w:val="FF0000"/>
          <w:spacing w:val="1"/>
        </w:rPr>
        <w:t> </w:t>
      </w:r>
      <w:r>
        <w:rPr>
          <w:color w:val="FF0000"/>
        </w:rPr>
        <w:t>profissional</w:t>
      </w:r>
      <w:r>
        <w:rPr>
          <w:color w:val="FF0000"/>
          <w:spacing w:val="1"/>
        </w:rPr>
        <w:t> </w:t>
      </w:r>
      <w:r>
        <w:rPr>
          <w:color w:val="FF0000"/>
        </w:rPr>
        <w:t>se</w:t>
      </w:r>
      <w:r>
        <w:rPr>
          <w:color w:val="FF0000"/>
          <w:spacing w:val="1"/>
        </w:rPr>
        <w:t> </w:t>
      </w:r>
      <w:r>
        <w:rPr>
          <w:color w:val="FF0000"/>
        </w:rPr>
        <w:t>adequa</w:t>
      </w:r>
      <w:r>
        <w:rPr>
          <w:color w:val="FF0000"/>
          <w:spacing w:val="1"/>
        </w:rPr>
        <w:t> </w:t>
      </w:r>
      <w:r>
        <w:rPr>
          <w:color w:val="FF0000"/>
        </w:rPr>
        <w:t>ao</w:t>
      </w:r>
      <w:r>
        <w:rPr>
          <w:color w:val="FF0000"/>
          <w:spacing w:val="1"/>
        </w:rPr>
        <w:t> </w:t>
      </w:r>
      <w:r>
        <w:rPr>
          <w:color w:val="FF0000"/>
        </w:rPr>
        <w:t>requerido</w:t>
      </w:r>
      <w:r>
        <w:rPr>
          <w:color w:val="FF0000"/>
          <w:spacing w:val="1"/>
        </w:rPr>
        <w:t> </w:t>
      </w:r>
      <w:r>
        <w:rPr>
          <w:color w:val="FF0000"/>
        </w:rPr>
        <w:t>neste</w:t>
      </w:r>
      <w:r>
        <w:rPr>
          <w:color w:val="FF0000"/>
          <w:spacing w:val="1"/>
        </w:rPr>
        <w:t> </w:t>
      </w:r>
      <w:r>
        <w:rPr>
          <w:color w:val="FF0000"/>
        </w:rPr>
        <w:t>edital</w:t>
      </w:r>
      <w:r>
        <w:rPr>
          <w:color w:val="FF0000"/>
          <w:spacing w:val="1"/>
        </w:rPr>
        <w:t> </w:t>
      </w:r>
      <w:r>
        <w:rPr>
          <w:color w:val="FF0000"/>
        </w:rPr>
        <w:t>(conforme</w:t>
      </w:r>
      <w:r>
        <w:rPr>
          <w:color w:val="FF0000"/>
          <w:spacing w:val="1"/>
        </w:rPr>
        <w:t> </w:t>
      </w:r>
      <w:r>
        <w:rPr>
          <w:color w:val="FF0000"/>
        </w:rPr>
        <w:t>as</w:t>
      </w:r>
      <w:r>
        <w:rPr>
          <w:color w:val="FF0000"/>
          <w:spacing w:val="1"/>
        </w:rPr>
        <w:t> </w:t>
      </w:r>
      <w:r>
        <w:rPr>
          <w:color w:val="FF0000"/>
        </w:rPr>
        <w:t>especificações do</w:t>
      </w:r>
      <w:r>
        <w:rPr>
          <w:color w:val="FF0000"/>
          <w:spacing w:val="-2"/>
        </w:rPr>
        <w:t> </w:t>
      </w:r>
      <w:r>
        <w:rPr>
          <w:color w:val="FF0000"/>
        </w:rPr>
        <w:t>apêndice</w:t>
      </w:r>
      <w:r>
        <w:rPr>
          <w:color w:val="FF0000"/>
          <w:spacing w:val="-2"/>
        </w:rPr>
        <w:t> </w:t>
      </w:r>
      <w:r>
        <w:rPr>
          <w:color w:val="FF0000"/>
        </w:rPr>
        <w:t>II). Essa</w:t>
      </w:r>
      <w:r>
        <w:rPr>
          <w:color w:val="FF0000"/>
          <w:spacing w:val="-2"/>
        </w:rPr>
        <w:t> </w:t>
      </w:r>
      <w:r>
        <w:rPr>
          <w:color w:val="FF0000"/>
        </w:rPr>
        <w:t>comprovação</w:t>
      </w:r>
      <w:r>
        <w:rPr>
          <w:color w:val="FF0000"/>
          <w:spacing w:val="1"/>
        </w:rPr>
        <w:t> </w:t>
      </w:r>
      <w:r>
        <w:rPr>
          <w:color w:val="FF0000"/>
        </w:rPr>
        <w:t>pode</w:t>
      </w:r>
      <w:r>
        <w:rPr>
          <w:color w:val="FF0000"/>
          <w:spacing w:val="1"/>
        </w:rPr>
        <w:t> </w:t>
      </w:r>
      <w:r>
        <w:rPr>
          <w:color w:val="FF0000"/>
        </w:rPr>
        <w:t>ser</w:t>
      </w:r>
      <w:r>
        <w:rPr>
          <w:color w:val="FF0000"/>
          <w:spacing w:val="-4"/>
        </w:rPr>
        <w:t> </w:t>
      </w:r>
      <w:r>
        <w:rPr>
          <w:color w:val="FF0000"/>
        </w:rPr>
        <w:t>o</w:t>
      </w:r>
      <w:r>
        <w:rPr>
          <w:color w:val="FF0000"/>
          <w:spacing w:val="-1"/>
        </w:rPr>
        <w:t> </w:t>
      </w:r>
      <w:r>
        <w:rPr>
          <w:color w:val="FF0000"/>
        </w:rPr>
        <w:t>currículo.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ind w:right="2256" w:firstLine="0"/>
        <w:jc w:val="center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22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22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23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22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6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1388" w:hanging="25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2021-09-15T15:00:21Z</dcterms:created>
  <dcterms:modified xsi:type="dcterms:W3CDTF">2021-09-15T15:00:21Z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