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Heading1"/>
      </w:pPr>
      <w:r>
        <w:rPr/>
        <w:t>PROCESSO: 2017-5-0102</w:t>
      </w:r>
    </w:p>
    <w:p>
      <w:pPr>
        <w:spacing w:before="121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TERMO ADITIVO: 04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1"/>
        <w:tabs>
          <w:tab w:pos="4842" w:val="left" w:leader="none"/>
          <w:tab w:pos="7107" w:val="left" w:leader="none"/>
        </w:tabs>
        <w:spacing w:line="244" w:lineRule="auto"/>
        <w:ind w:left="3797" w:right="120"/>
        <w:jc w:val="both"/>
      </w:pPr>
      <w:r>
        <w:rPr/>
        <w:t>TERMO ADITIVO AO CONTRATO Nº 007/2017 DE PRESTAÇÃO DE SERVIÇO DE TÉCNICO DE</w:t>
        <w:tab/>
        <w:t>INSTALAÇÃO,</w:t>
        <w:tab/>
      </w:r>
      <w:r>
        <w:rPr>
          <w:spacing w:val="-3"/>
        </w:rPr>
        <w:t>MANUTENÇÃO </w:t>
      </w:r>
      <w:r>
        <w:rPr/>
        <w:t>PREVENTIVA E CORRETIVA DOS APARELHOS DE AR CONDICIONADO, QUE ENTRE SI CELEBRAM O CONSELHO DE ARQUITETURA E URBANISMO DO RIO DE JANEIRO – CAU/RJ E ECO-ICE SERVIÇOS DE REFRIGERAÇÃO LTDA</w:t>
      </w:r>
      <w:r>
        <w:rPr>
          <w:spacing w:val="4"/>
        </w:rPr>
        <w:t> </w:t>
      </w:r>
      <w:r>
        <w:rPr/>
        <w:t>ME.</w:t>
      </w:r>
    </w:p>
    <w:p>
      <w:pPr>
        <w:pStyle w:val="BodyText"/>
        <w:rPr>
          <w:b/>
          <w:sz w:val="24"/>
        </w:rPr>
      </w:pPr>
    </w:p>
    <w:p>
      <w:pPr>
        <w:spacing w:before="210"/>
        <w:ind w:left="118" w:right="0" w:firstLine="0"/>
        <w:jc w:val="both"/>
        <w:rPr>
          <w:sz w:val="22"/>
        </w:rPr>
      </w:pPr>
      <w:r>
        <w:rPr>
          <w:sz w:val="22"/>
        </w:rPr>
        <w:t>O </w:t>
      </w:r>
      <w:r>
        <w:rPr>
          <w:b/>
          <w:sz w:val="22"/>
        </w:rPr>
        <w:t>CONSELHO DE ARQUITETURA E URBANISMO </w:t>
      </w:r>
      <w:r>
        <w:rPr>
          <w:b/>
          <w:spacing w:val="-3"/>
          <w:sz w:val="22"/>
        </w:rPr>
        <w:t>DO 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RIO DE JANEIRO – CAU/RJ</w:t>
      </w:r>
      <w:r>
        <w:rPr>
          <w:sz w:val="22"/>
        </w:rPr>
        <w:t>,</w:t>
      </w:r>
    </w:p>
    <w:p>
      <w:pPr>
        <w:pStyle w:val="BodyText"/>
        <w:spacing w:line="244" w:lineRule="auto" w:before="4"/>
        <w:ind w:left="118" w:right="120"/>
        <w:jc w:val="both"/>
        <w:rPr>
          <w:b/>
        </w:rPr>
      </w:pPr>
      <w:r>
        <w:rPr/>
        <w:t>autarquia federal criada pela Lei nº 12.378/2010, art. 24, inscrito no CNPJ sob o n° 14.892.247/0001-74, situado na Avenida República do Chile, n° 230, 23° andar, Centro, nesta cidade,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</w:t>
      </w:r>
      <w:r>
        <w:rPr>
          <w:color w:val="212121"/>
          <w:spacing w:val="27"/>
        </w:rPr>
        <w:t> </w:t>
      </w:r>
      <w:r>
        <w:rPr>
          <w:color w:val="212121"/>
        </w:rPr>
        <w:t>nº</w:t>
      </w:r>
      <w:r>
        <w:rPr>
          <w:color w:val="212121"/>
          <w:spacing w:val="29"/>
        </w:rPr>
        <w:t> </w:t>
      </w:r>
      <w:r>
        <w:rPr>
          <w:color w:val="212121"/>
        </w:rPr>
        <w:t>717.947.947-00</w:t>
      </w:r>
      <w:r>
        <w:rPr/>
        <w:t>,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outro</w:t>
      </w:r>
      <w:r>
        <w:rPr>
          <w:spacing w:val="28"/>
        </w:rPr>
        <w:t> </w:t>
      </w:r>
      <w:r>
        <w:rPr/>
        <w:t>lado</w:t>
      </w:r>
      <w:r>
        <w:rPr>
          <w:spacing w:val="30"/>
        </w:rPr>
        <w:t> </w:t>
      </w:r>
      <w:r>
        <w:rPr>
          <w:b/>
        </w:rPr>
        <w:t>ECO-ICE</w:t>
      </w:r>
      <w:r>
        <w:rPr>
          <w:b/>
          <w:spacing w:val="29"/>
        </w:rPr>
        <w:t> </w:t>
      </w:r>
      <w:r>
        <w:rPr>
          <w:b/>
        </w:rPr>
        <w:t>SERVIÇOS</w:t>
      </w:r>
      <w:r>
        <w:rPr>
          <w:b/>
          <w:spacing w:val="29"/>
        </w:rPr>
        <w:t> </w:t>
      </w:r>
      <w:r>
        <w:rPr>
          <w:b/>
        </w:rPr>
        <w:t>DE</w:t>
      </w:r>
      <w:r>
        <w:rPr>
          <w:b/>
          <w:spacing w:val="31"/>
        </w:rPr>
        <w:t> </w:t>
      </w:r>
      <w:r>
        <w:rPr>
          <w:b/>
        </w:rPr>
        <w:t>REFRIGERAÇÃO</w:t>
      </w:r>
    </w:p>
    <w:p>
      <w:pPr>
        <w:pStyle w:val="BodyText"/>
        <w:spacing w:line="244" w:lineRule="auto"/>
        <w:ind w:left="118" w:right="121"/>
        <w:jc w:val="both"/>
      </w:pPr>
      <w:r>
        <w:rPr>
          <w:b/>
        </w:rPr>
        <w:t>LTDA ME</w:t>
      </w:r>
      <w:r>
        <w:rPr/>
        <w:t>, inscrita no CNPJ sob o </w:t>
      </w:r>
      <w:r>
        <w:rPr>
          <w:spacing w:val="-2"/>
        </w:rPr>
        <w:t>nº. </w:t>
      </w:r>
      <w:r>
        <w:rPr/>
        <w:t>20.512.135/0001-43, estabelecida na avenida Alfredo Balthazar da Silveira, nº 580, sala 214 - C, Recreio dos Bandeirantes, Rio de Janeiro/RJ, Cep.: 22.790-710,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TAILA BITENCOURT ELIAS</w:t>
      </w:r>
      <w:r>
        <w:rPr/>
        <w:t>, brasileira, solteira, empresária, Carteira de identidade nº 21400190-1, expedida pelo DICRJ, inscrita no CPF sob o nº 115.814.497-04, e  </w:t>
      </w:r>
      <w:r>
        <w:rPr>
          <w:b/>
        </w:rPr>
        <w:t>ALEXANDER BRUNO  DA  CUNHA  COELHO</w:t>
      </w:r>
      <w:r>
        <w:rPr/>
        <w:t>, brasileiro, </w:t>
      </w:r>
      <w:r>
        <w:rPr>
          <w:spacing w:val="39"/>
        </w:rPr>
        <w:t> </w:t>
      </w:r>
      <w:r>
        <w:rPr/>
        <w:t>solteiro,</w:t>
      </w:r>
    </w:p>
    <w:p>
      <w:pPr>
        <w:spacing w:line="244" w:lineRule="auto" w:before="0"/>
        <w:ind w:left="118" w:right="116" w:firstLine="0"/>
        <w:jc w:val="both"/>
        <w:rPr>
          <w:sz w:val="22"/>
        </w:rPr>
      </w:pPr>
      <w:r>
        <w:rPr>
          <w:sz w:val="22"/>
        </w:rPr>
        <w:t>empresário, Carteira de identidade nº 213257363, expedida pelo DICRJ, inscrito no CPF sob o nº 130.636.717-46, conforme poderes para representar a empresa na assinatura do contrato conferidos pelo Contrato Social, resolvem firmar o presente </w:t>
      </w:r>
      <w:r>
        <w:rPr>
          <w:b/>
          <w:sz w:val="22"/>
        </w:rPr>
        <w:t>TERMO    ADITIVO    AO   CONTRATO    ADMINISTRATIVO    EM    EPÍGRAFE</w:t>
      </w:r>
      <w:r>
        <w:rPr>
          <w:sz w:val="22"/>
        </w:rPr>
        <w:t>,</w:t>
      </w:r>
      <w:r>
        <w:rPr>
          <w:spacing w:val="29"/>
          <w:sz w:val="22"/>
        </w:rPr>
        <w:t> </w:t>
      </w:r>
      <w:r>
        <w:rPr>
          <w:sz w:val="22"/>
        </w:rPr>
        <w:t>com</w:t>
      </w:r>
    </w:p>
    <w:p>
      <w:pPr>
        <w:pStyle w:val="BodyText"/>
        <w:spacing w:line="244" w:lineRule="auto"/>
        <w:ind w:left="118" w:right="121"/>
        <w:jc w:val="both"/>
      </w:pPr>
      <w:r>
        <w:rPr/>
        <w:t>fundamento no processo administrativo nº 2017-5-0102 e nos termos da Lei nº 8.666, de 21 de junho de 1993, e suas alterações, nº 10.520/2002, Lei Complementar nº 123/2006 e Decreto 5.450/2005, mediante as cláusula e condições</w:t>
      </w:r>
      <w:r>
        <w:rPr>
          <w:spacing w:val="41"/>
        </w:rPr>
        <w:t> </w:t>
      </w:r>
      <w:r>
        <w:rPr/>
        <w:t>seguintes:</w:t>
      </w:r>
    </w:p>
    <w:p>
      <w:pPr>
        <w:pStyle w:val="BodyText"/>
        <w:rPr>
          <w:sz w:val="24"/>
        </w:rPr>
      </w:pPr>
    </w:p>
    <w:p>
      <w:pPr>
        <w:pStyle w:val="Heading1"/>
        <w:spacing w:before="204"/>
        <w:jc w:val="both"/>
      </w:pPr>
      <w:r>
        <w:rPr/>
        <w:t>CLÁUSULA PRIMEIRA – DO OBJETO</w:t>
      </w:r>
    </w:p>
    <w:p>
      <w:pPr>
        <w:pStyle w:val="BodyText"/>
        <w:tabs>
          <w:tab w:pos="819" w:val="left" w:leader="none"/>
        </w:tabs>
        <w:spacing w:line="244" w:lineRule="auto" w:before="119"/>
        <w:ind w:left="819" w:right="120" w:hanging="701"/>
      </w:pPr>
      <w:r>
        <w:rPr>
          <w:b/>
        </w:rPr>
        <w:t>1.1.</w:t>
        <w:tab/>
      </w:r>
      <w:r>
        <w:rPr/>
        <w:t>O presente Termo Aditivo tem por objetivo prorrogar a vigência do Contrato nº 007/2017 celebrado entre as partes na data de 27 de junho de</w:t>
      </w:r>
      <w:r>
        <w:rPr>
          <w:spacing w:val="40"/>
        </w:rPr>
        <w:t> </w:t>
      </w:r>
      <w:r>
        <w:rPr/>
        <w:t>2017.</w:t>
      </w:r>
    </w:p>
    <w:p>
      <w:pPr>
        <w:spacing w:after="0" w:line="244" w:lineRule="auto"/>
        <w:sectPr>
          <w:headerReference w:type="default" r:id="rId5"/>
          <w:type w:val="continuous"/>
          <w:pgSz w:w="11910" w:h="16840"/>
          <w:pgMar w:header="1748" w:top="2720" w:bottom="280" w:left="1540" w:right="1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6"/>
      </w:pPr>
      <w:r>
        <w:rPr/>
        <w:t>CLÁUSULA SEGUNDA: DO PRAZO E DA VIGÊNCIA</w:t>
      </w:r>
    </w:p>
    <w:p>
      <w:pPr>
        <w:pStyle w:val="BodyText"/>
        <w:spacing w:line="244" w:lineRule="auto" w:before="122"/>
        <w:ind w:left="118" w:right="121"/>
        <w:jc w:val="both"/>
      </w:pPr>
      <w:r>
        <w:rPr>
          <w:b/>
        </w:rPr>
        <w:t>2.1. </w:t>
      </w:r>
      <w:r>
        <w:rPr/>
        <w:t>O prazo de vigência deste Termo Aditivo é de 12 (doze) meses, contado a partir de 27 de junho de 2021.</w:t>
      </w:r>
    </w:p>
    <w:p>
      <w:pPr>
        <w:pStyle w:val="Heading1"/>
        <w:spacing w:before="115"/>
      </w:pPr>
      <w:r>
        <w:rPr/>
        <w:t>CLÁUSULA TERCEIRA – DO VALOR</w:t>
      </w:r>
    </w:p>
    <w:p>
      <w:pPr>
        <w:pStyle w:val="BodyText"/>
        <w:spacing w:line="244" w:lineRule="auto" w:before="121"/>
        <w:ind w:left="118" w:right="119"/>
        <w:jc w:val="both"/>
      </w:pPr>
      <w:r>
        <w:rPr>
          <w:b/>
        </w:rPr>
        <w:t>3.1. </w:t>
      </w:r>
      <w:r>
        <w:rPr/>
        <w:t>Dá-se ao presente Termo Aditivo o valor mensal de R$ 913,23 (novecentos e treze reais e vinte e três centavos), totalizando o valor de R$ 10.958,73 (dez mil novecentos  e cinquenta e oito reais e setenta e três</w:t>
      </w:r>
      <w:r>
        <w:rPr>
          <w:spacing w:val="17"/>
        </w:rPr>
        <w:t> </w:t>
      </w:r>
      <w:r>
        <w:rPr/>
        <w:t>centavos).</w:t>
      </w:r>
    </w:p>
    <w:p>
      <w:pPr>
        <w:pStyle w:val="Heading1"/>
        <w:spacing w:before="114"/>
      </w:pPr>
      <w:r>
        <w:rPr/>
        <w:t>CLÁUSULA QUARTA – DA DOTAÇÃO ORÇAMENTÁRIA</w:t>
      </w:r>
    </w:p>
    <w:p>
      <w:pPr>
        <w:spacing w:line="244" w:lineRule="auto" w:before="122"/>
        <w:ind w:left="118" w:right="119" w:firstLine="0"/>
        <w:jc w:val="both"/>
        <w:rPr>
          <w:sz w:val="22"/>
        </w:rPr>
      </w:pPr>
      <w:r>
        <w:rPr>
          <w:b/>
          <w:sz w:val="22"/>
        </w:rPr>
        <w:t>4.1. </w:t>
      </w:r>
      <w:r>
        <w:rPr>
          <w:sz w:val="22"/>
        </w:rPr>
        <w:t>As despesas com a execução do presente Termo Aditivo correrão à conta da dotação orçamentária nº 6.2.2.1.1.01.04.04.012, identificadas pelas rubricas </w:t>
      </w:r>
      <w:r>
        <w:rPr>
          <w:i/>
          <w:sz w:val="22"/>
        </w:rPr>
        <w:t>Serviços </w:t>
      </w:r>
      <w:r>
        <w:rPr>
          <w:i/>
          <w:sz w:val="22"/>
        </w:rPr>
        <w:t>de Reparos, adaptação e conservação de bens móveis e imóveis</w:t>
      </w:r>
      <w:r>
        <w:rPr>
          <w:sz w:val="22"/>
        </w:rPr>
        <w:t>, destinadas ao CAU/RJ para o exercício de</w:t>
      </w:r>
      <w:r>
        <w:rPr>
          <w:spacing w:val="8"/>
          <w:sz w:val="22"/>
        </w:rPr>
        <w:t> </w:t>
      </w:r>
      <w:r>
        <w:rPr>
          <w:sz w:val="22"/>
        </w:rPr>
        <w:t>2021.</w:t>
      </w:r>
    </w:p>
    <w:p>
      <w:pPr>
        <w:pStyle w:val="Heading1"/>
        <w:spacing w:before="115"/>
      </w:pPr>
      <w:r>
        <w:rPr/>
        <w:t>CLÁUSULA QUINTA – DA RATIFICAÇÃO</w:t>
      </w:r>
    </w:p>
    <w:p>
      <w:pPr>
        <w:pStyle w:val="BodyText"/>
        <w:spacing w:line="244" w:lineRule="auto" w:before="121"/>
        <w:ind w:left="118" w:right="121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27 de junho de 2017, permanecendo válidas e inalteradas as não expressamente modificadas por este Termo Aditivo.</w:t>
      </w:r>
    </w:p>
    <w:p>
      <w:pPr>
        <w:pStyle w:val="BodyText"/>
        <w:spacing w:line="244" w:lineRule="auto" w:before="116"/>
        <w:ind w:left="118" w:right="121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02" w:val="left" w:leader="none"/>
        </w:tabs>
        <w:spacing w:before="115"/>
        <w:ind w:right="8"/>
        <w:jc w:val="center"/>
      </w:pPr>
      <w:r>
        <w:rPr/>
        <w:t>Rio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Janeiro,</w:t>
        <w:tab/>
        <w:t>de junho de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0"/>
        <w:ind w:left="0" w:right="7"/>
        <w:jc w:val="center"/>
      </w:pPr>
      <w:r>
        <w:rPr/>
        <w:t>Conselho de Arquitetura e Urbanismo do Rio de Janeiro – CAU/RJ</w:t>
      </w:r>
    </w:p>
    <w:p>
      <w:pPr>
        <w:pStyle w:val="BodyText"/>
        <w:spacing w:line="244" w:lineRule="auto" w:before="6"/>
        <w:ind w:left="3293" w:right="3303" w:firstLine="4"/>
        <w:jc w:val="center"/>
      </w:pPr>
      <w:r>
        <w:rPr/>
        <w:t>Pablo Cesar Benetti Presidente do CAU/RJ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  <w:ind w:left="0" w:right="5"/>
        <w:jc w:val="center"/>
      </w:pPr>
      <w:r>
        <w:rPr/>
        <w:t>ECO-ICE Serviços de Refrigeração LTDA ME</w:t>
      </w:r>
    </w:p>
    <w:p>
      <w:pPr>
        <w:pStyle w:val="BodyText"/>
        <w:spacing w:line="247" w:lineRule="auto" w:before="4"/>
        <w:ind w:left="3368" w:right="3377"/>
        <w:jc w:val="center"/>
      </w:pPr>
      <w:r>
        <w:rPr/>
        <w:t>Taila Bitencourt Elias Sócia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  <w:ind w:left="0" w:right="5"/>
        <w:jc w:val="center"/>
      </w:pPr>
      <w:r>
        <w:rPr/>
        <w:t>ECO-ICE Serviços de Refrigeração LTDA ME</w:t>
      </w:r>
    </w:p>
    <w:p>
      <w:pPr>
        <w:pStyle w:val="BodyText"/>
        <w:spacing w:line="244" w:lineRule="auto" w:before="4"/>
        <w:ind w:left="2696" w:right="2701"/>
        <w:jc w:val="center"/>
      </w:pPr>
      <w:r>
        <w:rPr/>
        <w:t>Alexander Bruno da Cunha Coelho Sócio</w:t>
      </w:r>
    </w:p>
    <w:p>
      <w:pPr>
        <w:pStyle w:val="BodyText"/>
        <w:tabs>
          <w:tab w:pos="5433" w:val="left" w:leader="none"/>
        </w:tabs>
        <w:spacing w:before="117"/>
        <w:ind w:left="869"/>
      </w:pPr>
      <w:r>
        <w:rPr/>
        <w:t>Testemunha:</w:t>
        <w:tab/>
        <w:t>Testemunha:</w:t>
      </w:r>
    </w:p>
    <w:p>
      <w:pPr>
        <w:pStyle w:val="BodyText"/>
        <w:tabs>
          <w:tab w:pos="5375" w:val="left" w:leader="none"/>
        </w:tabs>
        <w:spacing w:before="122"/>
        <w:ind w:left="910"/>
      </w:pPr>
      <w:r>
        <w:rPr/>
        <w:t>CPF:</w:t>
        <w:tab/>
        <w:t>CPF:</w:t>
      </w:r>
    </w:p>
    <w:p>
      <w:pPr>
        <w:spacing w:after="0"/>
        <w:sectPr>
          <w:pgSz w:w="11910" w:h="16840"/>
          <w:pgMar w:header="1748" w:footer="0" w:top="2720" w:bottom="280" w:left="1540" w:right="15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1748" w:footer="0" w:top="272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416">
          <wp:simplePos x="0" y="0"/>
          <wp:positionH relativeFrom="page">
            <wp:posOffset>1062227</wp:posOffset>
          </wp:positionH>
          <wp:positionV relativeFrom="page">
            <wp:posOffset>1110249</wp:posOffset>
          </wp:positionV>
          <wp:extent cx="5433301" cy="6231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3301" cy="62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- 04 - 2017-5-0102 - Serviço Ar-Condicionado</dc:title>
  <dcterms:created xsi:type="dcterms:W3CDTF">2021-08-11T19:56:37Z</dcterms:created>
  <dcterms:modified xsi:type="dcterms:W3CDTF">2021-08-11T19:56:37Z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2021-08-11T00:00:00Z</vt:filetime>
  </property>
</Properties>
</file>