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3" w:lineRule="auto" w:before="120"/>
        <w:ind w:right="4633"/>
      </w:pPr>
      <w:r>
        <w:rPr/>
        <w:t>PROTOCOLO ADMINISTRATIVO Nº 298013/2015 TERMO ADITIVO: 11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4"/>
        </w:rPr>
      </w:pPr>
    </w:p>
    <w:p>
      <w:pPr>
        <w:spacing w:before="0"/>
        <w:ind w:left="5357" w:right="764" w:firstLine="0"/>
        <w:jc w:val="both"/>
        <w:rPr>
          <w:b/>
          <w:sz w:val="24"/>
        </w:rPr>
      </w:pPr>
      <w:r>
        <w:rPr>
          <w:b/>
          <w:sz w:val="24"/>
        </w:rPr>
        <w:t>TERMO ADITIVO AO CONTRATO </w:t>
      </w:r>
      <w:r>
        <w:rPr>
          <w:b/>
          <w:spacing w:val="-7"/>
          <w:sz w:val="24"/>
        </w:rPr>
        <w:t>DE </w:t>
      </w:r>
      <w:r>
        <w:rPr>
          <w:b/>
          <w:sz w:val="24"/>
        </w:rPr>
        <w:t>PRESTAÇÃO DE SERVIÇO </w:t>
      </w:r>
      <w:r>
        <w:rPr>
          <w:b/>
          <w:spacing w:val="-4"/>
          <w:sz w:val="24"/>
        </w:rPr>
        <w:t>QUE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ENTRE SI CELEBRAM O CONSELHO DE ARQUITETURA E URBANISMO DO RIO DE JANEIRO – CAU/RJ E TELEFÔNICA BRASIL S/A.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09"/>
        <w:rPr>
          <w:b w:val="0"/>
        </w:rPr>
      </w:pPr>
      <w:r>
        <w:rPr/>
        <w:t>O CONSELHO DE ARQUITURA E URBANISMO DO RIO DE JANEIRO – CAU/RJ</w:t>
      </w:r>
      <w:r>
        <w:rPr>
          <w:b w:val="0"/>
        </w:rPr>
        <w:t>,</w:t>
      </w:r>
    </w:p>
    <w:p>
      <w:pPr>
        <w:pStyle w:val="BodyText"/>
        <w:ind w:left="401" w:right="766"/>
        <w:jc w:val="both"/>
      </w:pPr>
      <w:r>
        <w:rPr/>
        <w:t>autarquia federal criada pelo artigo 24 da Lei nº 12.378/2010, inscrito no CNPJ sob o nº 14.892.247/0001-74, 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 nº 717.947.947-00</w:t>
      </w:r>
      <w:r>
        <w:rPr/>
        <w:t>, e a empresa </w:t>
      </w:r>
      <w:r>
        <w:rPr>
          <w:b/>
        </w:rPr>
        <w:t>TELEFÔNICA BRASIL S/A</w:t>
      </w:r>
      <w:r>
        <w:rPr/>
        <w:t>, inscrita no CNPJ sob o nº. 02.558.157/0001-62, NIRE n° 35.3.001.5881-4, sucessora por incorporação de </w:t>
      </w:r>
      <w:r>
        <w:rPr>
          <w:b/>
        </w:rPr>
        <w:t>VIVO S/A, </w:t>
      </w:r>
      <w:r>
        <w:rPr/>
        <w:t>sociedade anônima inscrita no CNPJ sob o n° 02.449.992/0181-01, com filial na Avenida Ayrton Senna, n° 2200, Barra da Tijuca, Rio de Janeiro/RJ, CEP 22.775-003, doravante denominada </w:t>
      </w:r>
      <w:r>
        <w:rPr>
          <w:b/>
        </w:rPr>
        <w:t>CONTRATADA</w:t>
      </w:r>
      <w:r>
        <w:rPr/>
        <w:t>, neste ato representada por, </w:t>
      </w:r>
      <w:r>
        <w:rPr>
          <w:b/>
        </w:rPr>
        <w:t>CARLOTA BRAGA DE ASSIS LIMA</w:t>
      </w:r>
      <w:r>
        <w:rPr/>
        <w:t>, brasileira, casada, administradora, portadora do documento de identidade nº 630486, expedido pelo SSP/DF e inscrita no CPF/MF sob o nº 613.174.201-44 e </w:t>
      </w:r>
      <w:r>
        <w:rPr>
          <w:b/>
        </w:rPr>
        <w:t>CRISTIANO VELOSO SOUZA MENDES</w:t>
      </w:r>
      <w:r>
        <w:rPr/>
        <w:t>, brasileiro, casado, administrador, portador do documento de identidade n° 6076799 expedido pelo SSP/MG e inscrito no CPF/MF sob o n° 037.204.176-03, conforme poderes informados na procuração, resolvem firmar o presente Termo de Aditivo ao Contrato de Prestação de Serviço em epígrafe, com fundamento no processo administrativo nº 2015-5-0568 e nos termos da Lei nº 8.666, de 21 de junho de 1993, e suas alterações, § 4° do art. 57 da Lei n° 8.666, e Lei nº 10.520/2002, mediante as cláusula e 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1"/>
        <w:ind w:left="552" w:right="636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8" w:lineRule="exact" w:before="0"/>
        <w:ind w:left="5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300" w:right="80"/>
          <w:pgNumType w:start="1"/>
        </w:sectPr>
      </w:pPr>
    </w:p>
    <w:p>
      <w:pPr>
        <w:pStyle w:val="Heading1"/>
      </w:pPr>
      <w:r>
        <w:rPr/>
        <w:t>CLÁUSULA PRIMEIRA: DO OBJETO</w:t>
      </w:r>
    </w:p>
    <w:p>
      <w:pPr>
        <w:pStyle w:val="BodyText"/>
        <w:spacing w:before="120"/>
        <w:ind w:left="401" w:right="767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celebrado entre as partes na data de 10 de dezembro de 2015.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CLÁUSULA SEGUNDA: DA VIGÊNCIA</w:t>
      </w:r>
    </w:p>
    <w:p>
      <w:pPr>
        <w:pStyle w:val="BodyText"/>
        <w:spacing w:before="120"/>
        <w:ind w:left="401" w:right="766"/>
        <w:jc w:val="both"/>
      </w:pPr>
      <w:r>
        <w:rPr>
          <w:b/>
        </w:rPr>
        <w:t>2.1. </w:t>
      </w:r>
      <w:r>
        <w:rPr/>
        <w:t>A vigência deste Termo Aditivo é de 02 (dois) meses, contados a partir de 10 de outubro de 2021,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VALOR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40" w:lineRule="auto" w:before="120" w:after="0"/>
        <w:ind w:left="401" w:right="765" w:firstLine="0"/>
        <w:jc w:val="both"/>
        <w:rPr>
          <w:sz w:val="24"/>
        </w:rPr>
      </w:pPr>
      <w:r>
        <w:rPr>
          <w:sz w:val="24"/>
        </w:rPr>
        <w:t>Dá-se ao presente Termo Aditivo o valor total estimado de R$ 3.103,92 (três mil, cento e três reais e noventa e dois centavos), conforme descrito a</w:t>
      </w:r>
      <w:r>
        <w:rPr>
          <w:spacing w:val="-12"/>
          <w:sz w:val="24"/>
        </w:rPr>
        <w:t> </w:t>
      </w:r>
      <w:r>
        <w:rPr>
          <w:sz w:val="24"/>
        </w:rPr>
        <w:t>seguir:</w:t>
      </w:r>
    </w:p>
    <w:p>
      <w:pPr>
        <w:pStyle w:val="ListParagraph"/>
        <w:numPr>
          <w:ilvl w:val="2"/>
          <w:numId w:val="1"/>
        </w:numPr>
        <w:tabs>
          <w:tab w:pos="1071" w:val="left" w:leader="none"/>
        </w:tabs>
        <w:spacing w:line="240" w:lineRule="auto" w:before="120" w:after="0"/>
        <w:ind w:left="1070" w:right="0" w:hanging="670"/>
        <w:jc w:val="both"/>
        <w:rPr>
          <w:sz w:val="24"/>
        </w:rPr>
      </w:pPr>
      <w:r>
        <w:rPr>
          <w:sz w:val="24"/>
        </w:rPr>
        <w:t>Fornecimento de 08 (oito) acessos para comunicação de voz e</w:t>
      </w:r>
      <w:r>
        <w:rPr>
          <w:spacing w:val="-6"/>
          <w:sz w:val="24"/>
        </w:rPr>
        <w:t> </w:t>
      </w:r>
      <w:r>
        <w:rPr>
          <w:sz w:val="24"/>
        </w:rPr>
        <w:t>dados: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2400"/>
        <w:gridCol w:w="1740"/>
        <w:gridCol w:w="1514"/>
        <w:gridCol w:w="1300"/>
        <w:gridCol w:w="978"/>
        <w:gridCol w:w="1352"/>
      </w:tblGrid>
      <w:tr>
        <w:trPr>
          <w:trHeight w:val="1103" w:hRule="atLeast"/>
        </w:trPr>
        <w:tc>
          <w:tcPr>
            <w:tcW w:w="715" w:type="dxa"/>
            <w:shd w:val="clear" w:color="auto" w:fill="A5A5A5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00" w:type="dxa"/>
            <w:shd w:val="clear" w:color="auto" w:fill="A5A5A5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0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740" w:type="dxa"/>
            <w:shd w:val="clear" w:color="auto" w:fill="A5A5A5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514" w:type="dxa"/>
            <w:shd w:val="clear" w:color="auto" w:fill="A5A5A5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8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UNIDADE MEDIDA</w:t>
            </w:r>
          </w:p>
        </w:tc>
        <w:tc>
          <w:tcPr>
            <w:tcW w:w="1300" w:type="dxa"/>
            <w:shd w:val="clear" w:color="auto" w:fill="A5A5A5"/>
          </w:tcPr>
          <w:p>
            <w:pPr>
              <w:pStyle w:val="TableParagraph"/>
              <w:spacing w:before="139"/>
              <w:ind w:left="69" w:right="5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 MÊS R$</w:t>
            </w:r>
          </w:p>
        </w:tc>
        <w:tc>
          <w:tcPr>
            <w:tcW w:w="978" w:type="dxa"/>
            <w:shd w:val="clear" w:color="auto" w:fill="A5A5A5"/>
          </w:tcPr>
          <w:p>
            <w:pPr>
              <w:pStyle w:val="TableParagraph"/>
              <w:ind w:left="7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MÊS FINAL</w:t>
            </w:r>
          </w:p>
          <w:p>
            <w:pPr>
              <w:pStyle w:val="TableParagraph"/>
              <w:spacing w:line="255" w:lineRule="exact"/>
              <w:ind w:left="68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352" w:type="dxa"/>
            <w:shd w:val="clear" w:color="auto" w:fill="A5A5A5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59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VALOR ANUAL</w:t>
            </w:r>
          </w:p>
        </w:tc>
      </w:tr>
      <w:tr>
        <w:trPr>
          <w:trHeight w:val="277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9"/>
              <w:ind w:left="239"/>
              <w:rPr>
                <w:sz w:val="24"/>
              </w:rPr>
            </w:pPr>
            <w:r>
              <w:rPr>
                <w:sz w:val="24"/>
              </w:rPr>
              <w:t>Assinatura Básica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188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 w:before="2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1,19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9,52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19,04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7"/>
              <w:ind w:left="611"/>
              <w:rPr>
                <w:sz w:val="24"/>
              </w:rPr>
            </w:pPr>
            <w:r>
              <w:rPr>
                <w:sz w:val="24"/>
              </w:rPr>
              <w:t>Intra-grupo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7"/>
              <w:ind w:left="336"/>
              <w:rPr>
                <w:sz w:val="24"/>
              </w:rPr>
            </w:pPr>
            <w:r>
              <w:rPr>
                <w:sz w:val="24"/>
              </w:rPr>
              <w:t>Minutos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94,88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189,76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7"/>
              <w:ind w:left="200" w:right="194"/>
              <w:jc w:val="center"/>
              <w:rPr>
                <w:sz w:val="24"/>
              </w:rPr>
            </w:pPr>
            <w:r>
              <w:rPr>
                <w:sz w:val="24"/>
              </w:rPr>
              <w:t>SMS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7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7"/>
              <w:ind w:left="164"/>
              <w:rPr>
                <w:sz w:val="24"/>
              </w:rPr>
            </w:pPr>
            <w:r>
              <w:rPr>
                <w:sz w:val="24"/>
              </w:rPr>
              <w:t>Mensagem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88,02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88,02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176,04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9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MMS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sz w:val="24"/>
              </w:rPr>
              <w:t>Acesso Caixa Postal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415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9"/>
              <w:ind w:left="326"/>
              <w:rPr>
                <w:sz w:val="24"/>
              </w:rPr>
            </w:pPr>
            <w:r>
              <w:rPr>
                <w:sz w:val="24"/>
              </w:rPr>
              <w:t>Gestão Acessos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358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Conexão Dados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356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(Internet)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59,31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474,48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948,96</w:t>
            </w:r>
          </w:p>
        </w:tc>
      </w:tr>
      <w:tr>
        <w:trPr>
          <w:trHeight w:val="277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9"/>
              <w:ind w:left="551"/>
              <w:rPr>
                <w:sz w:val="24"/>
              </w:rPr>
            </w:pPr>
            <w:r>
              <w:rPr>
                <w:sz w:val="24"/>
              </w:rPr>
              <w:t>Conferência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396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 w:before="2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VC1 móvel-móvel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7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7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mesma operadora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415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VC1 móvel-móvel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7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7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outra operadora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415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53,40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106,80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9"/>
              <w:ind w:left="386"/>
              <w:rPr>
                <w:sz w:val="24"/>
              </w:rPr>
            </w:pPr>
            <w:r>
              <w:rPr>
                <w:sz w:val="24"/>
              </w:rPr>
              <w:t>VC1 móvel-fixo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415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26,60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53,20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VC2 móvel-móvel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mesma operadora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415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13,40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26,80</w:t>
            </w:r>
          </w:p>
        </w:tc>
      </w:tr>
      <w:tr>
        <w:trPr>
          <w:trHeight w:val="294" w:hRule="atLeast"/>
        </w:trPr>
        <w:tc>
          <w:tcPr>
            <w:tcW w:w="715" w:type="dxa"/>
          </w:tcPr>
          <w:p>
            <w:pPr>
              <w:pStyle w:val="TableParagraph"/>
              <w:spacing w:line="258" w:lineRule="exact" w:before="1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</w:tcPr>
          <w:p>
            <w:pPr>
              <w:pStyle w:val="TableParagraph"/>
              <w:spacing w:line="265" w:lineRule="exact" w:before="10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VC2 móvel-móvel</w:t>
            </w:r>
          </w:p>
        </w:tc>
        <w:tc>
          <w:tcPr>
            <w:tcW w:w="1740" w:type="dxa"/>
          </w:tcPr>
          <w:p>
            <w:pPr>
              <w:pStyle w:val="TableParagraph"/>
              <w:spacing w:line="265" w:lineRule="exact" w:before="1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4" w:type="dxa"/>
          </w:tcPr>
          <w:p>
            <w:pPr>
              <w:pStyle w:val="TableParagraph"/>
              <w:spacing w:line="265" w:lineRule="exact" w:before="10"/>
              <w:ind w:left="396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</w:tcPr>
          <w:p>
            <w:pPr>
              <w:pStyle w:val="TableParagraph"/>
              <w:spacing w:line="265" w:lineRule="exact" w:before="10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</w:tcPr>
          <w:p>
            <w:pPr>
              <w:pStyle w:val="TableParagraph"/>
              <w:spacing w:line="258" w:lineRule="exact" w:before="17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line="258" w:lineRule="exact" w:before="17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</w:tbl>
    <w:p>
      <w:pPr>
        <w:spacing w:before="19"/>
        <w:ind w:left="552" w:right="636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8" w:lineRule="exact" w:before="0"/>
        <w:ind w:left="5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8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2400"/>
        <w:gridCol w:w="1740"/>
        <w:gridCol w:w="1514"/>
        <w:gridCol w:w="1300"/>
        <w:gridCol w:w="978"/>
        <w:gridCol w:w="1352"/>
      </w:tblGrid>
      <w:tr>
        <w:trPr>
          <w:trHeight w:val="292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outra operadora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48,24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96,48</w:t>
            </w:r>
          </w:p>
        </w:tc>
      </w:tr>
      <w:tr>
        <w:trPr>
          <w:trHeight w:val="277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9"/>
              <w:ind w:left="386"/>
              <w:rPr>
                <w:sz w:val="24"/>
              </w:rPr>
            </w:pPr>
            <w:r>
              <w:rPr>
                <w:sz w:val="24"/>
              </w:rPr>
              <w:t>VC2 móvel-fixo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395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 w:before="2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31,49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62,98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0" w:lineRule="atLeast"/>
              <w:ind w:left="225" w:right="197" w:firstLine="26"/>
              <w:rPr>
                <w:sz w:val="24"/>
              </w:rPr>
            </w:pPr>
            <w:r>
              <w:rPr>
                <w:sz w:val="24"/>
              </w:rPr>
              <w:t>VC3 móvel-móvel mesma operadora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7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7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395" w:right="386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13,40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26,80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0" w:lineRule="atLeast"/>
              <w:ind w:left="345" w:right="225" w:hanging="94"/>
              <w:rPr>
                <w:sz w:val="24"/>
              </w:rPr>
            </w:pPr>
            <w:r>
              <w:rPr>
                <w:sz w:val="24"/>
              </w:rPr>
              <w:t>VC3 móvel-móvel outra operadora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6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6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48,24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96,48</w:t>
            </w:r>
          </w:p>
        </w:tc>
      </w:tr>
      <w:tr>
        <w:trPr>
          <w:trHeight w:val="274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138"/>
              <w:ind w:left="386"/>
              <w:rPr>
                <w:sz w:val="24"/>
              </w:rPr>
            </w:pPr>
            <w:r>
              <w:rPr>
                <w:sz w:val="24"/>
              </w:rPr>
              <w:t>VC3 móvel-fixo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8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8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31,49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62,98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0" w:lineRule="atLeast"/>
              <w:ind w:left="964" w:right="158" w:hanging="780"/>
              <w:rPr>
                <w:sz w:val="24"/>
              </w:rPr>
            </w:pPr>
            <w:r>
              <w:rPr>
                <w:sz w:val="24"/>
              </w:rPr>
              <w:t>Adicional chamada AD1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234"/>
              <w:rPr>
                <w:sz w:val="24"/>
              </w:rPr>
            </w:pPr>
            <w:r>
              <w:rPr>
                <w:sz w:val="24"/>
              </w:rPr>
              <w:t>Chamada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0" w:lineRule="atLeast"/>
              <w:ind w:left="964" w:right="158" w:hanging="780"/>
              <w:rPr>
                <w:sz w:val="24"/>
              </w:rPr>
            </w:pPr>
            <w:r>
              <w:rPr>
                <w:sz w:val="24"/>
              </w:rPr>
              <w:t>Adicional chamada AD2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9"/>
              <w:ind w:left="234"/>
              <w:rPr>
                <w:sz w:val="24"/>
              </w:rPr>
            </w:pPr>
            <w:r>
              <w:rPr>
                <w:sz w:val="24"/>
              </w:rPr>
              <w:t>Chamada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0" w:lineRule="atLeast"/>
              <w:ind w:left="964" w:right="305" w:hanging="634"/>
              <w:rPr>
                <w:sz w:val="24"/>
              </w:rPr>
            </w:pPr>
            <w:r>
              <w:rPr>
                <w:sz w:val="24"/>
              </w:rPr>
              <w:t>Deslocamento 1 DSL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8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8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395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2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 w:before="2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0" w:lineRule="atLeast"/>
              <w:ind w:left="964" w:right="305" w:hanging="634"/>
              <w:rPr>
                <w:sz w:val="24"/>
              </w:rPr>
            </w:pPr>
            <w:r>
              <w:rPr>
                <w:sz w:val="24"/>
              </w:rPr>
              <w:t>Deslocamento 2 DSL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7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7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0" w:lineRule="atLeast"/>
              <w:ind w:left="964" w:right="305" w:hanging="634"/>
              <w:rPr>
                <w:sz w:val="24"/>
              </w:rPr>
            </w:pPr>
            <w:r>
              <w:rPr>
                <w:sz w:val="24"/>
              </w:rPr>
              <w:t>Deslocamento 3 DSL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6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6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5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6" w:lineRule="exact"/>
              <w:ind w:left="964" w:right="305" w:hanging="634"/>
              <w:rPr>
                <w:sz w:val="24"/>
              </w:rPr>
            </w:pPr>
            <w:r>
              <w:rPr>
                <w:sz w:val="24"/>
              </w:rPr>
              <w:t>Deslocamento 4 DSL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6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6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395" w:right="32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line="276" w:lineRule="exact"/>
              <w:ind w:left="465" w:right="71" w:hanging="368"/>
              <w:rPr>
                <w:sz w:val="24"/>
              </w:rPr>
            </w:pPr>
            <w:r>
              <w:rPr>
                <w:sz w:val="24"/>
              </w:rPr>
              <w:t>Acesso Caixa Postal rede terceiros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8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38"/>
              <w:ind w:left="395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395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3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16,00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32,00</w:t>
            </w:r>
          </w:p>
        </w:tc>
      </w:tr>
      <w:tr>
        <w:trPr>
          <w:trHeight w:val="549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1019" w:right="173" w:hanging="824"/>
              <w:rPr>
                <w:sz w:val="24"/>
              </w:rPr>
            </w:pPr>
            <w:r>
              <w:rPr>
                <w:sz w:val="24"/>
              </w:rPr>
              <w:t>Local internacional VLI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9" w:right="37"/>
              <w:jc w:val="center"/>
              <w:rPr>
                <w:sz w:val="24"/>
              </w:rPr>
            </w:pPr>
            <w:r>
              <w:rPr>
                <w:sz w:val="24"/>
              </w:rPr>
              <w:t>Serviço de uso de Canal de Voz Roaming Local Internacional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0" w:lineRule="atLeas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Serviço de uso de Canal de Voz Roaming Local Internacional</w:t>
            </w:r>
          </w:p>
        </w:tc>
        <w:tc>
          <w:tcPr>
            <w:tcW w:w="227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820" w:right="806"/>
              <w:jc w:val="center"/>
              <w:rPr>
                <w:sz w:val="24"/>
              </w:rPr>
            </w:pPr>
            <w:r>
              <w:rPr>
                <w:sz w:val="24"/>
              </w:rPr>
              <w:t>27,43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54,86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1" w:right="331" w:hanging="154"/>
              <w:rPr>
                <w:sz w:val="24"/>
              </w:rPr>
            </w:pPr>
            <w:r>
              <w:rPr>
                <w:sz w:val="24"/>
              </w:rPr>
              <w:t>Longa distância Internacional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line="270" w:lineRule="atLeast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Serviço de Longa Distância Internacional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line="270" w:lineRule="atLeas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Serviço de Longa Distância Internacional</w:t>
            </w:r>
          </w:p>
        </w:tc>
        <w:tc>
          <w:tcPr>
            <w:tcW w:w="227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820" w:right="806"/>
              <w:jc w:val="center"/>
              <w:rPr>
                <w:sz w:val="24"/>
              </w:rPr>
            </w:pPr>
            <w:r>
              <w:rPr>
                <w:sz w:val="24"/>
              </w:rPr>
              <w:t>27,43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54,86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Conexão Dados Internacional (Internet)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9" w:right="37"/>
              <w:jc w:val="center"/>
              <w:rPr>
                <w:sz w:val="24"/>
              </w:rPr>
            </w:pPr>
            <w:r>
              <w:rPr>
                <w:sz w:val="24"/>
              </w:rPr>
              <w:t>Serviço de uso de Canal de Voz Roaming Local Internacional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line="270" w:lineRule="atLeas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Serviço de uso de Canal de Voz Roaming Local Internacional</w:t>
            </w:r>
          </w:p>
        </w:tc>
        <w:tc>
          <w:tcPr>
            <w:tcW w:w="227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20" w:right="806"/>
              <w:jc w:val="center"/>
              <w:rPr>
                <w:sz w:val="24"/>
              </w:rPr>
            </w:pPr>
            <w:r>
              <w:rPr>
                <w:sz w:val="24"/>
              </w:rPr>
              <w:t>21,94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43,88</w:t>
            </w:r>
          </w:p>
        </w:tc>
      </w:tr>
      <w:tr>
        <w:trPr>
          <w:trHeight w:val="553" w:hRule="atLeast"/>
        </w:trPr>
        <w:tc>
          <w:tcPr>
            <w:tcW w:w="8647" w:type="dxa"/>
            <w:gridSpan w:val="6"/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5" w:lineRule="exact"/>
              <w:ind w:left="2323"/>
              <w:rPr>
                <w:b/>
                <w:sz w:val="24"/>
              </w:rPr>
            </w:pPr>
            <w:r>
              <w:rPr>
                <w:b/>
                <w:sz w:val="24"/>
              </w:rPr>
              <w:t>PREÇO TOTAL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line="270" w:lineRule="atLeast"/>
              <w:ind w:left="71" w:right="316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R$ 2.289,92</w:t>
            </w:r>
          </w:p>
        </w:tc>
      </w:tr>
    </w:tbl>
    <w:p>
      <w:pPr>
        <w:pStyle w:val="BodyText"/>
        <w:spacing w:before="5"/>
        <w:rPr>
          <w:rFonts w:ascii="Times New Roman"/>
          <w:sz w:val="28"/>
        </w:rPr>
      </w:pPr>
    </w:p>
    <w:p>
      <w:pPr>
        <w:spacing w:before="91"/>
        <w:ind w:left="552" w:right="636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8" w:lineRule="exact" w:before="0"/>
        <w:ind w:left="5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80"/>
        </w:sectPr>
      </w:pPr>
    </w:p>
    <w:p>
      <w:pPr>
        <w:spacing w:before="0"/>
        <w:ind w:left="401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6"/>
        <w:rPr>
          <w:sz w:val="10"/>
        </w:rPr>
      </w:pPr>
    </w:p>
    <w:p>
      <w:pPr>
        <w:spacing w:before="0"/>
        <w:ind w:left="401" w:right="768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071" w:val="left" w:leader="none"/>
        </w:tabs>
        <w:spacing w:line="240" w:lineRule="auto" w:before="0" w:after="0"/>
        <w:ind w:left="1070" w:right="0" w:hanging="670"/>
        <w:jc w:val="both"/>
        <w:rPr>
          <w:sz w:val="24"/>
        </w:rPr>
      </w:pPr>
      <w:r>
        <w:rPr>
          <w:sz w:val="24"/>
        </w:rPr>
        <w:t>O fornecimento de 07 (sete) pacotes de dados (internet móvel) descritos</w:t>
      </w:r>
      <w:r>
        <w:rPr>
          <w:spacing w:val="-5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1418"/>
        <w:gridCol w:w="1274"/>
        <w:gridCol w:w="708"/>
        <w:gridCol w:w="1135"/>
        <w:gridCol w:w="885"/>
        <w:gridCol w:w="957"/>
        <w:gridCol w:w="1701"/>
      </w:tblGrid>
      <w:tr>
        <w:trPr>
          <w:trHeight w:val="1931" w:hRule="atLeast"/>
        </w:trPr>
        <w:tc>
          <w:tcPr>
            <w:tcW w:w="710" w:type="dxa"/>
            <w:shd w:val="clear" w:color="auto" w:fill="A5A5A5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4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416" w:type="dxa"/>
            <w:shd w:val="clear" w:color="auto" w:fill="A5A5A5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612" w:right="53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DESCRIÇÃ O</w:t>
            </w:r>
          </w:p>
        </w:tc>
        <w:tc>
          <w:tcPr>
            <w:tcW w:w="1418" w:type="dxa"/>
            <w:shd w:val="clear" w:color="auto" w:fill="A5A5A5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74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 DE ESTIMADA</w:t>
            </w:r>
          </w:p>
        </w:tc>
        <w:tc>
          <w:tcPr>
            <w:tcW w:w="1274" w:type="dxa"/>
            <w:shd w:val="clear" w:color="auto" w:fill="A5A5A5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63" w:right="59" w:hanging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UNIDADE </w:t>
            </w:r>
            <w:r>
              <w:rPr>
                <w:b/>
                <w:i/>
                <w:sz w:val="24"/>
              </w:rPr>
              <w:t>MEDIDA</w:t>
            </w:r>
          </w:p>
        </w:tc>
        <w:tc>
          <w:tcPr>
            <w:tcW w:w="708" w:type="dxa"/>
            <w:shd w:val="clear" w:color="auto" w:fill="A5A5A5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47" w:right="57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MED IDA</w:t>
            </w:r>
          </w:p>
        </w:tc>
        <w:tc>
          <w:tcPr>
            <w:tcW w:w="1135" w:type="dxa"/>
            <w:shd w:val="clear" w:color="auto" w:fill="A5A5A5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80" w:right="67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 O MÊS</w:t>
            </w:r>
          </w:p>
          <w:p>
            <w:pPr>
              <w:pStyle w:val="TableParagraph"/>
              <w:ind w:left="360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885" w:type="dxa"/>
            <w:shd w:val="clear" w:color="auto" w:fill="A5A5A5"/>
          </w:tcPr>
          <w:p>
            <w:pPr>
              <w:pStyle w:val="TableParagraph"/>
              <w:spacing w:before="2"/>
              <w:ind w:left="90" w:right="7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 R TARIF A EXCE DIDA</w:t>
            </w:r>
          </w:p>
          <w:p>
            <w:pPr>
              <w:pStyle w:val="TableParagraph"/>
              <w:spacing w:line="253" w:lineRule="exact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957" w:type="dxa"/>
            <w:shd w:val="clear" w:color="auto" w:fill="A5A5A5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97" w:right="87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 R MÊS FINAL</w:t>
            </w:r>
          </w:p>
          <w:p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701" w:type="dxa"/>
            <w:shd w:val="clear" w:color="auto" w:fill="A5A5A5"/>
          </w:tcPr>
          <w:p>
            <w:pPr>
              <w:pStyle w:val="TableParagraph"/>
              <w:spacing w:before="139"/>
              <w:ind w:left="91" w:right="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ANUAL TARIFAS COM DESCONTOS</w:t>
            </w:r>
          </w:p>
          <w:p>
            <w:pPr>
              <w:pStyle w:val="TableParagraph"/>
              <w:ind w:left="463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553" w:hRule="atLeast"/>
        </w:trPr>
        <w:tc>
          <w:tcPr>
            <w:tcW w:w="710" w:type="dxa"/>
          </w:tcPr>
          <w:p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345" w:right="116" w:hanging="209"/>
              <w:rPr>
                <w:sz w:val="24"/>
              </w:rPr>
            </w:pPr>
            <w:r>
              <w:rPr>
                <w:sz w:val="24"/>
              </w:rPr>
              <w:t>Assinatura Básica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9"/>
              <w:ind w:left="68" w:right="6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  <w:tc>
          <w:tcPr>
            <w:tcW w:w="708" w:type="dxa"/>
          </w:tcPr>
          <w:p>
            <w:pPr>
              <w:pStyle w:val="TableParagraph"/>
              <w:spacing w:before="139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393" w:right="31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before="2"/>
              <w:ind w:left="338" w:right="26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7"/>
              <w:ind w:left="304"/>
              <w:rPr>
                <w:sz w:val="24"/>
              </w:rPr>
            </w:pPr>
            <w:r>
              <w:rPr>
                <w:sz w:val="24"/>
              </w:rPr>
              <w:t>Modem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7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7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08" w:type="dxa"/>
          </w:tcPr>
          <w:p>
            <w:pPr>
              <w:pStyle w:val="TableParagraph"/>
              <w:spacing w:before="137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ind w:left="393" w:right="31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ind w:left="338" w:right="2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7"/>
              <w:ind w:left="296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7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Bytes</w:t>
            </w:r>
          </w:p>
        </w:tc>
        <w:tc>
          <w:tcPr>
            <w:tcW w:w="708" w:type="dxa"/>
          </w:tcPr>
          <w:p>
            <w:pPr>
              <w:pStyle w:val="TableParagraph"/>
              <w:spacing w:before="137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2 GB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atLeast"/>
              <w:ind w:left="265" w:right="239" w:firstLine="182"/>
              <w:rPr>
                <w:sz w:val="24"/>
              </w:rPr>
            </w:pPr>
            <w:r>
              <w:rPr>
                <w:sz w:val="24"/>
              </w:rPr>
              <w:t>R$ 41,51</w:t>
            </w:r>
          </w:p>
        </w:tc>
        <w:tc>
          <w:tcPr>
            <w:tcW w:w="885" w:type="dxa"/>
          </w:tcPr>
          <w:p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70" w:lineRule="atLeast"/>
              <w:ind w:left="177" w:right="149" w:firstLine="182"/>
              <w:rPr>
                <w:sz w:val="24"/>
              </w:rPr>
            </w:pPr>
            <w:r>
              <w:rPr>
                <w:sz w:val="24"/>
              </w:rPr>
              <w:t>R$ 83,02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7"/>
              <w:ind w:left="465" w:right="451"/>
              <w:jc w:val="center"/>
              <w:rPr>
                <w:sz w:val="24"/>
              </w:rPr>
            </w:pPr>
            <w:r>
              <w:rPr>
                <w:sz w:val="24"/>
              </w:rPr>
              <w:t>166,04</w:t>
            </w: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9"/>
              <w:ind w:left="296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9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Bytes</w:t>
            </w:r>
          </w:p>
        </w:tc>
        <w:tc>
          <w:tcPr>
            <w:tcW w:w="708" w:type="dxa"/>
          </w:tcPr>
          <w:p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GB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atLeast"/>
              <w:ind w:left="265" w:right="239" w:firstLine="182"/>
              <w:rPr>
                <w:sz w:val="24"/>
              </w:rPr>
            </w:pPr>
            <w:r>
              <w:rPr>
                <w:sz w:val="24"/>
              </w:rPr>
              <w:t>R$ 59,31</w:t>
            </w:r>
          </w:p>
        </w:tc>
        <w:tc>
          <w:tcPr>
            <w:tcW w:w="885" w:type="dxa"/>
          </w:tcPr>
          <w:p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70" w:lineRule="atLeast"/>
              <w:ind w:left="109" w:right="83" w:firstLine="249"/>
              <w:rPr>
                <w:sz w:val="24"/>
              </w:rPr>
            </w:pPr>
            <w:r>
              <w:rPr>
                <w:sz w:val="24"/>
              </w:rPr>
              <w:t>R$ 296,55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9"/>
              <w:ind w:left="465" w:right="451"/>
              <w:jc w:val="center"/>
              <w:rPr>
                <w:sz w:val="24"/>
              </w:rPr>
            </w:pPr>
            <w:r>
              <w:rPr>
                <w:sz w:val="24"/>
              </w:rPr>
              <w:t>593,10</w:t>
            </w:r>
          </w:p>
        </w:tc>
      </w:tr>
      <w:tr>
        <w:trPr>
          <w:trHeight w:val="1102" w:hRule="atLeast"/>
        </w:trPr>
        <w:tc>
          <w:tcPr>
            <w:tcW w:w="710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76" w:lineRule="exact"/>
              <w:ind w:left="98" w:right="91" w:hanging="2"/>
              <w:jc w:val="center"/>
              <w:rPr>
                <w:sz w:val="24"/>
              </w:rPr>
            </w:pPr>
            <w:r>
              <w:rPr>
                <w:sz w:val="24"/>
              </w:rPr>
              <w:t>Conexão Dados Internacion al (internet)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17" w:right="91" w:firstLine="487"/>
              <w:rPr>
                <w:sz w:val="24"/>
              </w:rPr>
            </w:pPr>
            <w:r>
              <w:rPr>
                <w:sz w:val="24"/>
              </w:rPr>
              <w:t>Serviço Uso de Canal de Dados Roaming Internacional</w:t>
            </w:r>
          </w:p>
        </w:tc>
        <w:tc>
          <w:tcPr>
            <w:tcW w:w="2977" w:type="dxa"/>
            <w:gridSpan w:val="3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1169" w:right="1156"/>
              <w:jc w:val="center"/>
              <w:rPr>
                <w:sz w:val="24"/>
              </w:rPr>
            </w:pPr>
            <w:r>
              <w:rPr>
                <w:sz w:val="24"/>
              </w:rPr>
              <w:t>27,43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465" w:right="449"/>
              <w:jc w:val="center"/>
              <w:rPr>
                <w:sz w:val="24"/>
              </w:rPr>
            </w:pPr>
            <w:r>
              <w:rPr>
                <w:sz w:val="24"/>
              </w:rPr>
              <w:t>54,86</w:t>
            </w:r>
          </w:p>
        </w:tc>
      </w:tr>
      <w:tr>
        <w:trPr>
          <w:trHeight w:val="553" w:hRule="atLeast"/>
        </w:trPr>
        <w:tc>
          <w:tcPr>
            <w:tcW w:w="8503" w:type="dxa"/>
            <w:gridSpan w:val="8"/>
          </w:tcPr>
          <w:p>
            <w:pPr>
              <w:pStyle w:val="TableParagraph"/>
              <w:spacing w:before="138"/>
              <w:ind w:left="2459"/>
              <w:rPr>
                <w:b/>
                <w:sz w:val="24"/>
              </w:rPr>
            </w:pPr>
            <w:r>
              <w:rPr>
                <w:b/>
                <w:sz w:val="24"/>
              </w:rPr>
              <w:t>PREÇO TOTAL ANUAL</w:t>
            </w:r>
          </w:p>
        </w:tc>
        <w:tc>
          <w:tcPr>
            <w:tcW w:w="1701" w:type="dxa"/>
            <w:shd w:val="clear" w:color="auto" w:fill="D8D8D8"/>
          </w:tcPr>
          <w:p>
            <w:pPr>
              <w:pStyle w:val="TableParagraph"/>
              <w:spacing w:line="276" w:lineRule="exact"/>
              <w:ind w:left="482" w:right="454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R$ 814,00</w:t>
            </w:r>
          </w:p>
        </w:tc>
      </w:tr>
    </w:tbl>
    <w:p>
      <w:pPr>
        <w:spacing w:before="120"/>
        <w:ind w:left="434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4"/>
        <w:rPr>
          <w:sz w:val="10"/>
        </w:rPr>
      </w:pPr>
    </w:p>
    <w:p>
      <w:pPr>
        <w:spacing w:before="0"/>
        <w:ind w:left="401" w:right="768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1" w:after="0"/>
        <w:ind w:left="401" w:right="767" w:firstLine="0"/>
        <w:jc w:val="both"/>
        <w:rPr>
          <w:sz w:val="23"/>
        </w:rPr>
      </w:pPr>
      <w:r>
        <w:rPr>
          <w:sz w:val="23"/>
        </w:rPr>
        <w:t>Por se 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11"/>
          <w:sz w:val="23"/>
        </w:rPr>
        <w:t> </w:t>
      </w:r>
      <w:r>
        <w:rPr>
          <w:sz w:val="23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jc w:val="both"/>
      </w:pPr>
      <w:r>
        <w:rPr/>
        <w:t>CLÁUSULA QUARTA: DA DOTAÇÃO ORÇAMENTÁRIA</w:t>
      </w:r>
    </w:p>
    <w:p>
      <w:pPr>
        <w:pStyle w:val="BodyText"/>
        <w:spacing w:before="120"/>
        <w:ind w:left="401" w:right="767"/>
        <w:jc w:val="both"/>
      </w:pPr>
      <w:r>
        <w:rPr>
          <w:b/>
        </w:rPr>
        <w:t>4.1. </w:t>
      </w:r>
      <w:r>
        <w:rPr/>
        <w:t>As despesas com a execução do presente Termo Aditivo correrão à conta da dotação orçamentária nº 6.2.2.1.1.01.04.04.020, identificada pela rubrica </w:t>
      </w:r>
      <w:r>
        <w:rPr>
          <w:i/>
        </w:rPr>
        <w:t>Despesas </w:t>
      </w:r>
      <w:r>
        <w:rPr>
          <w:i/>
        </w:rPr>
        <w:t>com Telecomunicações</w:t>
      </w:r>
      <w:r>
        <w:rPr/>
        <w:t>, destinada ao CAU/RJ para o corrente exercício 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jc w:val="both"/>
      </w:pPr>
      <w:r>
        <w:rPr/>
        <w:t>CLÁUSULA QUINTA – DA RATIFICAÇÃO</w:t>
      </w:r>
    </w:p>
    <w:p>
      <w:pPr>
        <w:pStyle w:val="BodyText"/>
        <w:spacing w:before="121"/>
        <w:ind w:left="401" w:right="766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10 de dezembro de 2015, permanecendo válidas e inalteradas as não expressamente modificadas por este Termo Aditivo.</w:t>
      </w:r>
    </w:p>
    <w:p>
      <w:pPr>
        <w:pStyle w:val="BodyText"/>
        <w:spacing w:before="8"/>
        <w:rPr>
          <w:sz w:val="12"/>
        </w:rPr>
      </w:pPr>
    </w:p>
    <w:p>
      <w:pPr>
        <w:spacing w:before="91"/>
        <w:ind w:left="552" w:right="636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8" w:lineRule="exact" w:before="0"/>
        <w:ind w:left="5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80"/>
        </w:sectPr>
      </w:pPr>
    </w:p>
    <w:p>
      <w:pPr>
        <w:pStyle w:val="BodyText"/>
        <w:ind w:left="401" w:right="76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016" w:val="left" w:leader="none"/>
          <w:tab w:pos="3550" w:val="left" w:leader="none"/>
        </w:tabs>
        <w:spacing w:before="120"/>
        <w:ind w:right="36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ind w:left="0" w:right="368"/>
        <w:jc w:val="center"/>
      </w:pPr>
      <w:r>
        <w:rPr/>
        <w:t>Conselho de Arquitetura e Urbanismo do Rio de Janeiro – CAU/RJ</w:t>
      </w:r>
    </w:p>
    <w:p>
      <w:pPr>
        <w:pStyle w:val="BodyText"/>
        <w:ind w:left="4008" w:right="4380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3555" w:right="3923" w:hanging="4"/>
        <w:jc w:val="center"/>
        <w:rPr>
          <w:sz w:val="24"/>
        </w:rPr>
      </w:pPr>
      <w:r>
        <w:rPr>
          <w:b/>
          <w:sz w:val="24"/>
        </w:rPr>
        <w:t>Telefônica Brasil S/A </w:t>
      </w:r>
      <w:r>
        <w:rPr>
          <w:sz w:val="24"/>
        </w:rPr>
        <w:t>Carlota Braga de Assis Lima Representante legal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371"/>
        <w:jc w:val="center"/>
      </w:pPr>
      <w:r>
        <w:rPr/>
        <w:t>Telefônica Brasil S/A</w:t>
      </w:r>
    </w:p>
    <w:p>
      <w:pPr>
        <w:pStyle w:val="BodyText"/>
        <w:ind w:left="3368" w:right="3739"/>
        <w:jc w:val="center"/>
      </w:pPr>
      <w:r>
        <w:rPr/>
        <w:t>Cristiano Veloso Souza Mendes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85.080002pt;margin-top:17.84873pt;width:200.25pt;height:.1pt;mso-position-horizontal-relative:page;mso-position-vertical-relative:paragraph;z-index:-15728640;mso-wrap-distance-left:0;mso-wrap-distance-right:0" coordorigin="1702,357" coordsize="4005,0" path="m1702,357l2369,357m2372,357l3838,357m3841,357l4771,357m4774,357l5706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4873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03" w:val="left" w:leader="none"/>
        </w:tabs>
        <w:spacing w:line="250" w:lineRule="exact"/>
        <w:ind w:left="401"/>
      </w:pPr>
      <w:r>
        <w:rPr/>
        <w:t>Testemunha:</w:t>
        <w:tab/>
        <w:t>Testemunha:</w:t>
      </w:r>
    </w:p>
    <w:p>
      <w:pPr>
        <w:pStyle w:val="BodyText"/>
        <w:tabs>
          <w:tab w:pos="5416" w:val="left" w:leader="none"/>
        </w:tabs>
        <w:ind w:left="4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91"/>
        <w:ind w:left="552" w:right="636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8" w:lineRule="exact" w:before="0"/>
        <w:ind w:left="5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3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63712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656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2256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401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1" w:hanging="492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70" w:hanging="67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9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8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7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7" w:hanging="6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01" w:hanging="670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11 - 2015-5-0568 - Telefonia Móvel - Prorrogação</dc:title>
  <dcterms:created xsi:type="dcterms:W3CDTF">2021-09-29T14:25:42Z</dcterms:created>
  <dcterms:modified xsi:type="dcterms:W3CDTF">2021-09-29T14:25:42Z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2021-09-29T00:00:00Z</vt:filetime>
  </property>
</Properties>
</file>