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sz w:val="25"/>
        </w:rPr>
      </w:pPr>
    </w:p>
    <w:p>
      <w:pPr>
        <w:pStyle w:val="Heading1"/>
        <w:spacing w:line="343" w:lineRule="auto" w:before="93"/>
        <w:ind w:right="4200"/>
      </w:pPr>
      <w:r>
        <w:rPr/>
        <w:t>PROCESSO ADMINISTRATIVO Nº 2019-5-0189 TERMO ADITIVO: 04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spacing w:line="240" w:lineRule="auto" w:before="190"/>
        <w:ind w:left="4638" w:right="102" w:firstLine="0"/>
        <w:jc w:val="both"/>
        <w:rPr>
          <w:b/>
          <w:sz w:val="23"/>
        </w:rPr>
      </w:pPr>
      <w:r>
        <w:rPr>
          <w:b/>
          <w:sz w:val="23"/>
        </w:rPr>
        <w:t>TERMO ADITIVO AO CONTRATO DE FORNECIMENTO DE MÃO DE OBRA TERCEIRIZADA, COMPREENDENDO OS SERVIÇOS DE MOTORISTA E OPERADOR DE TELE ATENDIMENTO, QUE ENTRE SI CELEBRAM O CONSELHO DE ARQUITETURA E URBANISMO DO RIO DE JANEIRO – CAU/RJ E A ASSOCIAÇÃO NITEROIENSE DOS DEFICIENTES FÍSICOS</w:t>
      </w:r>
    </w:p>
    <w:p>
      <w:pPr>
        <w:spacing w:before="1"/>
        <w:ind w:left="4638" w:right="0" w:firstLine="0"/>
        <w:jc w:val="both"/>
        <w:rPr>
          <w:b/>
          <w:sz w:val="23"/>
        </w:rPr>
      </w:pPr>
      <w:r>
        <w:rPr>
          <w:b/>
          <w:sz w:val="23"/>
        </w:rPr>
        <w:t>– ANDEF.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6"/>
        <w:rPr>
          <w:b/>
          <w:sz w:val="26"/>
        </w:rPr>
      </w:pPr>
    </w:p>
    <w:p>
      <w:pPr>
        <w:pStyle w:val="Heading1"/>
        <w:rPr>
          <w:b w:val="0"/>
        </w:rPr>
      </w:pPr>
      <w:r>
        <w:rPr>
          <w:b w:val="0"/>
        </w:rPr>
        <w:t>O </w:t>
      </w:r>
      <w:r>
        <w:rPr/>
        <w:t>CONSELHO DE ARQUITETURA E URBANISMO DO RIO DE JANEIRO –</w:t>
      </w:r>
      <w:r>
        <w:rPr>
          <w:spacing w:val="38"/>
        </w:rPr>
        <w:t> </w:t>
      </w:r>
      <w:r>
        <w:rPr/>
        <w:t>CAU/RJ</w:t>
      </w:r>
      <w:r>
        <w:rPr>
          <w:b w:val="0"/>
        </w:rPr>
        <w:t>,</w:t>
      </w:r>
    </w:p>
    <w:p>
      <w:pPr>
        <w:pStyle w:val="BodyText"/>
        <w:ind w:left="100" w:right="103"/>
        <w:jc w:val="both"/>
        <w:rPr>
          <w:b/>
        </w:rPr>
      </w:pPr>
      <w:r>
        <w:rPr/>
        <w:t>autarquia federal criada pela Lei nº 12.378/2010, art. 24, inscrito no CNPJ sob o n° 14.892.247/0001-74, situado na Avenida República do Chile, nº 230, 23º andar, Centro, Rio de Janeiro/RJ, doravante denominado </w:t>
      </w:r>
      <w:r>
        <w:rPr>
          <w:b/>
        </w:rPr>
        <w:t>CONTRATANTE</w:t>
      </w:r>
      <w:r>
        <w:rPr/>
        <w:t>, representado neste ato por seu Presidente </w:t>
      </w:r>
      <w:r>
        <w:rPr>
          <w:b/>
        </w:rPr>
        <w:t>PABLO CESAR BENETTI</w:t>
      </w:r>
      <w:r>
        <w:rPr/>
        <w:t>, </w:t>
      </w:r>
      <w:r>
        <w:rPr>
          <w:color w:val="202020"/>
        </w:rPr>
        <w:t>brasileiro, casado, arquiteto e urbanista, portador da Carteira de Identidade Profissional nº A1446-0, expedida pelo CAU, e do CPF </w:t>
      </w:r>
      <w:r>
        <w:rPr>
          <w:color w:val="202020"/>
          <w:spacing w:val="10"/>
        </w:rPr>
        <w:t> </w:t>
      </w:r>
      <w:r>
        <w:rPr>
          <w:color w:val="202020"/>
        </w:rPr>
        <w:t>nº </w:t>
      </w:r>
      <w:r>
        <w:rPr>
          <w:color w:val="202020"/>
          <w:spacing w:val="10"/>
        </w:rPr>
        <w:t> </w:t>
      </w:r>
      <w:r>
        <w:rPr>
          <w:color w:val="202020"/>
        </w:rPr>
        <w:t>717.947.947-00</w:t>
      </w:r>
      <w:r>
        <w:rPr/>
        <w:t>, </w:t>
      </w:r>
      <w:r>
        <w:rPr>
          <w:spacing w:val="10"/>
        </w:rPr>
        <w:t> </w:t>
      </w:r>
      <w:r>
        <w:rPr/>
        <w:t>e, </w:t>
      </w:r>
      <w:r>
        <w:rPr>
          <w:spacing w:val="11"/>
        </w:rPr>
        <w:t> </w:t>
      </w:r>
      <w:r>
        <w:rPr/>
        <w:t>de </w:t>
      </w:r>
      <w:r>
        <w:rPr>
          <w:spacing w:val="9"/>
        </w:rPr>
        <w:t> </w:t>
      </w:r>
      <w:r>
        <w:rPr/>
        <w:t>outro </w:t>
      </w:r>
      <w:r>
        <w:rPr>
          <w:spacing w:val="8"/>
        </w:rPr>
        <w:t> </w:t>
      </w:r>
      <w:r>
        <w:rPr/>
        <w:t>lado, </w:t>
      </w:r>
      <w:r>
        <w:rPr>
          <w:spacing w:val="12"/>
        </w:rPr>
        <w:t> </w:t>
      </w:r>
      <w:r>
        <w:rPr/>
        <w:t>a </w:t>
      </w:r>
      <w:r>
        <w:rPr>
          <w:spacing w:val="8"/>
        </w:rPr>
        <w:t> </w:t>
      </w:r>
      <w:r>
        <w:rPr>
          <w:b/>
        </w:rPr>
        <w:t>ASSOCIAÇÃO </w:t>
      </w:r>
      <w:r>
        <w:rPr>
          <w:b/>
          <w:spacing w:val="11"/>
        </w:rPr>
        <w:t> </w:t>
      </w:r>
      <w:r>
        <w:rPr>
          <w:b/>
        </w:rPr>
        <w:t>NITEROIENSE </w:t>
      </w:r>
      <w:r>
        <w:rPr>
          <w:b/>
          <w:spacing w:val="9"/>
        </w:rPr>
        <w:t> </w:t>
      </w:r>
      <w:r>
        <w:rPr>
          <w:b/>
        </w:rPr>
        <w:t>DOS</w:t>
      </w:r>
    </w:p>
    <w:p>
      <w:pPr>
        <w:pStyle w:val="BodyText"/>
        <w:ind w:left="100" w:right="102"/>
        <w:jc w:val="both"/>
      </w:pPr>
      <w:r>
        <w:rPr>
          <w:b/>
        </w:rPr>
        <w:t>DEFICIENTES FÍSICOS – ANDEF</w:t>
      </w:r>
      <w:r>
        <w:rPr/>
        <w:t>, situada na Estrada Velha de Marica, nº 4830, Rio do Ouro, Niterói/RJ, inscrita no CNPJ sob o nº 27.763.754/0001-50, daqui por diante denominada </w:t>
      </w:r>
      <w:r>
        <w:rPr>
          <w:b/>
        </w:rPr>
        <w:t>CONTRATADA</w:t>
      </w:r>
      <w:r>
        <w:rPr/>
        <w:t>, representada neste ato por </w:t>
      </w:r>
      <w:r>
        <w:rPr>
          <w:b/>
        </w:rPr>
        <w:t>WASHINGTON LUIZ CORREIA MENDES DA SILVA</w:t>
      </w:r>
      <w:r>
        <w:rPr/>
        <w:t>, brasileiro, casado, comerciário, portador da Identidade nº 08.706.700-5, expedida pelo Detran/RJ, inscrito no CPF/MF sob o nº 933.929.747- 49, e </w:t>
      </w:r>
      <w:r>
        <w:rPr>
          <w:b/>
        </w:rPr>
        <w:t>GEIZA MARIA GOMES CAMPOS</w:t>
      </w:r>
      <w:r>
        <w:rPr/>
        <w:t>, brasileira, solteira, bióloga, portadora da Identidade nº 80.988.200-04, expedida pelo Detran/RJ, inscrita no CPF/MF sob o nº 366.239.037-04, resolvem firmar o presente Termo de Aditivo ao Contrato de  Prestação de Serviço em epígrafe, mediante as cláusula e condições</w:t>
      </w:r>
      <w:r>
        <w:rPr>
          <w:spacing w:val="-13"/>
        </w:rPr>
        <w:t> </w:t>
      </w:r>
      <w:r>
        <w:rPr/>
        <w:t>seguintes: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spacing w:line="242" w:lineRule="auto" w:before="0"/>
        <w:ind w:left="256" w:right="5699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Avenida República do Chile, 230 - 23º andar Centro - Rio de Janeiro - RJ</w:t>
      </w:r>
    </w:p>
    <w:p>
      <w:pPr>
        <w:spacing w:line="225" w:lineRule="exact" w:before="0"/>
        <w:ind w:left="252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Tel: (21) 3916-3925</w:t>
      </w:r>
    </w:p>
    <w:p>
      <w:pPr>
        <w:spacing w:after="0" w:line="225" w:lineRule="exact"/>
        <w:jc w:val="left"/>
        <w:rPr>
          <w:rFonts w:ascii="Times New Roman"/>
          <w:sz w:val="20"/>
        </w:rPr>
        <w:sectPr>
          <w:headerReference w:type="default" r:id="rId5"/>
          <w:footerReference w:type="default" r:id="rId6"/>
          <w:type w:val="continuous"/>
          <w:pgSz w:w="11910" w:h="16840"/>
          <w:pgMar w:header="995" w:footer="746" w:top="1960" w:bottom="940" w:left="1600" w:right="740"/>
          <w:pgNumType w:start="1"/>
        </w:sectPr>
      </w:pPr>
    </w:p>
    <w:p>
      <w:pPr>
        <w:pStyle w:val="BodyText"/>
        <w:spacing w:before="2"/>
        <w:rPr>
          <w:rFonts w:ascii="Times New Roman"/>
          <w:sz w:val="15"/>
        </w:rPr>
      </w:pPr>
    </w:p>
    <w:p>
      <w:pPr>
        <w:pStyle w:val="Heading1"/>
        <w:spacing w:before="93"/>
      </w:pPr>
      <w:r>
        <w:rPr/>
        <w:t>CLÁUSULA PRIMEIRA – DO OBJETO</w:t>
      </w:r>
    </w:p>
    <w:p>
      <w:pPr>
        <w:pStyle w:val="BodyText"/>
        <w:spacing w:before="120"/>
        <w:ind w:left="100" w:right="107"/>
        <w:jc w:val="both"/>
      </w:pPr>
      <w:r>
        <w:rPr>
          <w:b/>
        </w:rPr>
        <w:t>1.1. </w:t>
      </w:r>
      <w:r>
        <w:rPr/>
        <w:t>O presente Termo Aditivo tem por objetivo restabelecer o quantitativo em 100% referente ao serviço de motorista, suspendendo, assim, os efeitos do Termo Aditivo nº 03, que, por sua vez, tinha como escopo a redução do valor do contrato em 70% (setenta por cento) quanto ao fornecimento de mão de obra para motorista.</w:t>
      </w:r>
    </w:p>
    <w:p>
      <w:pPr>
        <w:pStyle w:val="BodyText"/>
        <w:rPr>
          <w:sz w:val="26"/>
        </w:rPr>
      </w:pPr>
    </w:p>
    <w:p>
      <w:pPr>
        <w:pStyle w:val="Heading1"/>
        <w:spacing w:before="217"/>
      </w:pPr>
      <w:r>
        <w:rPr/>
        <w:t>CLÁUSULA SEGUNDA: DO PRAZO E DA VIGÊNCIA</w:t>
      </w:r>
    </w:p>
    <w:p>
      <w:pPr>
        <w:pStyle w:val="BodyText"/>
        <w:spacing w:before="120"/>
        <w:ind w:left="100" w:right="104"/>
        <w:jc w:val="both"/>
      </w:pPr>
      <w:r>
        <w:rPr>
          <w:b/>
        </w:rPr>
        <w:t>2.1. </w:t>
      </w:r>
      <w:r>
        <w:rPr/>
        <w:t>O prazo de vigência deste Termo Aditivo retroage à data 01 de janeiro de 2021, e se encerra em 23 de outubro de 2021, condicionada a sua eficácia à publicação resumida do referido instrumento, nos termos do art. 61, parágrafo único da Lei Federal nº. 8.666/93.</w:t>
      </w:r>
    </w:p>
    <w:p>
      <w:pPr>
        <w:pStyle w:val="BodyText"/>
        <w:rPr>
          <w:sz w:val="26"/>
        </w:rPr>
      </w:pPr>
    </w:p>
    <w:p>
      <w:pPr>
        <w:pStyle w:val="Heading1"/>
        <w:spacing w:before="218"/>
      </w:pPr>
      <w:r>
        <w:rPr/>
        <w:t>CLÁUSULA TERCEIRA: DO VALOR</w:t>
      </w:r>
    </w:p>
    <w:p>
      <w:pPr>
        <w:pStyle w:val="BodyText"/>
        <w:spacing w:before="120"/>
        <w:ind w:left="100" w:right="105"/>
        <w:jc w:val="both"/>
      </w:pPr>
      <w:r>
        <w:rPr>
          <w:b/>
        </w:rPr>
        <w:t>3.1. </w:t>
      </w:r>
      <w:r>
        <w:rPr/>
        <w:t>Com o acréscimo ora informado na cláusula primeira deste instrumento, dá-se, ao presente Termo Aditivo até o encerramento do contrato, o valor total de R$ 169.120,70 (cento e sessenta e nove mil, cento e vinte reais e setenta), sendo a parcela mensal no valor de R$ 16.912,07 (dezesseis mil, novecentos e doze reais e sete centavos), conforme descrito a seguir: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</w:p>
    <w:tbl>
      <w:tblPr>
        <w:tblW w:w="0" w:type="auto"/>
        <w:jc w:val="left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1"/>
        <w:gridCol w:w="2129"/>
        <w:gridCol w:w="2128"/>
        <w:gridCol w:w="2129"/>
      </w:tblGrid>
      <w:tr>
        <w:trPr>
          <w:trHeight w:val="790" w:hRule="atLeast"/>
        </w:trPr>
        <w:tc>
          <w:tcPr>
            <w:tcW w:w="2781" w:type="dxa"/>
          </w:tcPr>
          <w:p>
            <w:pPr>
              <w:pStyle w:val="TableParagraph"/>
              <w:spacing w:before="118"/>
              <w:ind w:left="875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FUNÇÃO</w:t>
            </w:r>
          </w:p>
        </w:tc>
        <w:tc>
          <w:tcPr>
            <w:tcW w:w="2129" w:type="dxa"/>
          </w:tcPr>
          <w:p>
            <w:pPr>
              <w:pStyle w:val="TableParagraph"/>
              <w:spacing w:before="118"/>
              <w:ind w:right="174"/>
              <w:rPr>
                <w:b/>
                <w:sz w:val="24"/>
              </w:rPr>
            </w:pPr>
            <w:r>
              <w:rPr>
                <w:b/>
                <w:sz w:val="24"/>
              </w:rPr>
              <w:t>QUANTIDADE</w:t>
            </w:r>
          </w:p>
        </w:tc>
        <w:tc>
          <w:tcPr>
            <w:tcW w:w="2128" w:type="dxa"/>
          </w:tcPr>
          <w:p>
            <w:pPr>
              <w:pStyle w:val="TableParagraph"/>
              <w:spacing w:before="118"/>
              <w:ind w:left="483" w:right="455" w:firstLine="1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VALOR UNITÁRIO</w:t>
            </w:r>
          </w:p>
        </w:tc>
        <w:tc>
          <w:tcPr>
            <w:tcW w:w="2129" w:type="dxa"/>
          </w:tcPr>
          <w:p>
            <w:pPr>
              <w:pStyle w:val="TableParagraph"/>
              <w:spacing w:before="118"/>
              <w:rPr>
                <w:b/>
                <w:sz w:val="24"/>
              </w:rPr>
            </w:pPr>
            <w:r>
              <w:rPr>
                <w:b/>
                <w:sz w:val="24"/>
              </w:rPr>
              <w:t>VALOR TOTAL</w:t>
            </w:r>
          </w:p>
        </w:tc>
      </w:tr>
      <w:tr>
        <w:trPr>
          <w:trHeight w:val="518" w:hRule="atLeast"/>
        </w:trPr>
        <w:tc>
          <w:tcPr>
            <w:tcW w:w="2781" w:type="dxa"/>
          </w:tcPr>
          <w:p>
            <w:pPr>
              <w:pStyle w:val="TableParagraph"/>
              <w:ind w:left="106" w:right="0"/>
              <w:jc w:val="left"/>
              <w:rPr>
                <w:sz w:val="24"/>
              </w:rPr>
            </w:pPr>
            <w:r>
              <w:rPr>
                <w:sz w:val="24"/>
              </w:rPr>
              <w:t>Motorista</w:t>
            </w:r>
          </w:p>
        </w:tc>
        <w:tc>
          <w:tcPr>
            <w:tcW w:w="2129" w:type="dxa"/>
          </w:tcPr>
          <w:p>
            <w:pPr>
              <w:pStyle w:val="TableParagraph"/>
              <w:ind w:right="181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2128" w:type="dxa"/>
          </w:tcPr>
          <w:p>
            <w:pPr>
              <w:pStyle w:val="TableParagraph"/>
              <w:ind w:left="385" w:right="385"/>
              <w:rPr>
                <w:sz w:val="24"/>
              </w:rPr>
            </w:pPr>
            <w:r>
              <w:rPr>
                <w:sz w:val="24"/>
              </w:rPr>
              <w:t>R$ 4.728,02</w:t>
            </w:r>
          </w:p>
        </w:tc>
        <w:tc>
          <w:tcPr>
            <w:tcW w:w="2129" w:type="dxa"/>
          </w:tcPr>
          <w:p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R$ 4.728,02</w:t>
            </w:r>
          </w:p>
        </w:tc>
      </w:tr>
      <w:tr>
        <w:trPr>
          <w:trHeight w:val="790" w:hRule="atLeast"/>
        </w:trPr>
        <w:tc>
          <w:tcPr>
            <w:tcW w:w="2781" w:type="dxa"/>
          </w:tcPr>
          <w:p>
            <w:pPr>
              <w:pStyle w:val="TableParagraph"/>
              <w:tabs>
                <w:tab w:pos="1566" w:val="left" w:leader="none"/>
                <w:tab w:pos="2282" w:val="left" w:leader="none"/>
              </w:tabs>
              <w:spacing w:before="118"/>
              <w:ind w:left="106" w:right="98"/>
              <w:jc w:val="left"/>
              <w:rPr>
                <w:sz w:val="24"/>
              </w:rPr>
            </w:pPr>
            <w:r>
              <w:rPr>
                <w:sz w:val="24"/>
              </w:rPr>
              <w:t>Operador</w:t>
              <w:tab/>
              <w:t>de</w:t>
              <w:tab/>
            </w:r>
            <w:r>
              <w:rPr>
                <w:spacing w:val="-4"/>
                <w:sz w:val="24"/>
              </w:rPr>
              <w:t>tele </w:t>
            </w:r>
            <w:r>
              <w:rPr>
                <w:sz w:val="24"/>
              </w:rPr>
              <w:t>atendimento</w:t>
            </w:r>
          </w:p>
        </w:tc>
        <w:tc>
          <w:tcPr>
            <w:tcW w:w="2129" w:type="dxa"/>
          </w:tcPr>
          <w:p>
            <w:pPr>
              <w:pStyle w:val="TableParagraph"/>
              <w:spacing w:before="118"/>
              <w:ind w:right="180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2128" w:type="dxa"/>
          </w:tcPr>
          <w:p>
            <w:pPr>
              <w:pStyle w:val="TableParagraph"/>
              <w:spacing w:before="118"/>
              <w:ind w:left="385" w:right="385"/>
              <w:rPr>
                <w:sz w:val="24"/>
              </w:rPr>
            </w:pPr>
            <w:r>
              <w:rPr>
                <w:sz w:val="24"/>
              </w:rPr>
              <w:t>R$ 4.061,35</w:t>
            </w:r>
          </w:p>
        </w:tc>
        <w:tc>
          <w:tcPr>
            <w:tcW w:w="2129" w:type="dxa"/>
          </w:tcPr>
          <w:p>
            <w:pPr>
              <w:pStyle w:val="TableParagraph"/>
              <w:spacing w:before="118"/>
              <w:ind w:left="188"/>
              <w:rPr>
                <w:sz w:val="24"/>
              </w:rPr>
            </w:pPr>
            <w:r>
              <w:rPr>
                <w:sz w:val="24"/>
              </w:rPr>
              <w:t>R$ 12.184,05</w:t>
            </w:r>
          </w:p>
        </w:tc>
      </w:tr>
      <w:tr>
        <w:trPr>
          <w:trHeight w:val="517" w:hRule="atLeast"/>
        </w:trPr>
        <w:tc>
          <w:tcPr>
            <w:tcW w:w="7038" w:type="dxa"/>
            <w:gridSpan w:val="3"/>
          </w:tcPr>
          <w:p>
            <w:pPr>
              <w:pStyle w:val="TableParagraph"/>
              <w:ind w:left="2584" w:right="2575"/>
              <w:rPr>
                <w:sz w:val="24"/>
              </w:rPr>
            </w:pPr>
            <w:r>
              <w:rPr>
                <w:sz w:val="24"/>
              </w:rPr>
              <w:t>TOTAL MENSAL</w:t>
            </w:r>
          </w:p>
        </w:tc>
        <w:tc>
          <w:tcPr>
            <w:tcW w:w="2129" w:type="dxa"/>
          </w:tcPr>
          <w:p>
            <w:pPr>
              <w:pStyle w:val="TableParagraph"/>
              <w:ind w:left="188"/>
              <w:rPr>
                <w:sz w:val="24"/>
              </w:rPr>
            </w:pPr>
            <w:r>
              <w:rPr>
                <w:sz w:val="24"/>
              </w:rPr>
              <w:t>R$ 16.912,07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Heading1"/>
        <w:spacing w:before="93"/>
      </w:pPr>
      <w:r>
        <w:rPr/>
        <w:t>CLÁUSULA QUARTA – DA DOTAÇÃO ORCAMENTARIA</w:t>
      </w:r>
    </w:p>
    <w:p>
      <w:pPr>
        <w:spacing w:before="120"/>
        <w:ind w:left="100" w:right="107" w:firstLine="0"/>
        <w:jc w:val="both"/>
        <w:rPr>
          <w:sz w:val="24"/>
        </w:rPr>
      </w:pPr>
      <w:r>
        <w:rPr>
          <w:b/>
          <w:sz w:val="24"/>
        </w:rPr>
        <w:t>4.1. </w:t>
      </w:r>
      <w:r>
        <w:rPr>
          <w:sz w:val="24"/>
        </w:rPr>
        <w:t>As despesas com a execução do presente Termo Aditivo correrão à conta das dotações orçamentárias n° 6.2.2.1.1.01.04.04.033, identificada pela rubrica </w:t>
      </w:r>
      <w:r>
        <w:rPr>
          <w:i/>
          <w:sz w:val="24"/>
        </w:rPr>
        <w:t>Demais </w:t>
      </w:r>
      <w:r>
        <w:rPr>
          <w:i/>
          <w:sz w:val="24"/>
        </w:rPr>
        <w:t>Serviços Profissionais </w:t>
      </w:r>
      <w:r>
        <w:rPr>
          <w:sz w:val="24"/>
        </w:rPr>
        <w:t>e n° 6.2.2.1.1.01.04.04.006, identificada pela rubrica </w:t>
      </w:r>
      <w:r>
        <w:rPr>
          <w:i/>
          <w:sz w:val="24"/>
        </w:rPr>
        <w:t>Serviços de </w:t>
      </w:r>
      <w:r>
        <w:rPr>
          <w:i/>
          <w:sz w:val="24"/>
        </w:rPr>
        <w:t>Apoio Administrativo e Operacional</w:t>
      </w:r>
      <w:r>
        <w:rPr>
          <w:sz w:val="24"/>
        </w:rPr>
        <w:t>, destinadas ao CAU/RJ para o exercício de 2021.</w:t>
      </w:r>
    </w:p>
    <w:p>
      <w:pPr>
        <w:pStyle w:val="BodyText"/>
        <w:rPr>
          <w:sz w:val="26"/>
        </w:rPr>
      </w:pPr>
    </w:p>
    <w:p>
      <w:pPr>
        <w:pStyle w:val="Heading1"/>
        <w:spacing w:before="217"/>
      </w:pPr>
      <w:r>
        <w:rPr/>
        <w:t>CLÁUSULA QUINTA – DA RATIFICAÇÃO</w:t>
      </w:r>
    </w:p>
    <w:p>
      <w:pPr>
        <w:pStyle w:val="BodyText"/>
        <w:spacing w:before="120"/>
        <w:ind w:left="100" w:right="110"/>
        <w:jc w:val="both"/>
      </w:pPr>
      <w:r>
        <w:rPr>
          <w:b/>
        </w:rPr>
        <w:t>5.1. </w:t>
      </w:r>
      <w:r>
        <w:rPr/>
        <w:t>Ratificam-se todas as demais cláusulas e condições do contrato administrativo celebrado em</w:t>
      </w:r>
      <w:r>
        <w:rPr>
          <w:spacing w:val="52"/>
        </w:rPr>
        <w:t> </w:t>
      </w:r>
      <w:r>
        <w:rPr/>
        <w:t>23 de</w:t>
      </w:r>
      <w:r>
        <w:rPr>
          <w:spacing w:val="54"/>
        </w:rPr>
        <w:t> </w:t>
      </w:r>
      <w:r>
        <w:rPr/>
        <w:t>outubro de 2019,</w:t>
      </w:r>
      <w:r>
        <w:rPr>
          <w:spacing w:val="51"/>
        </w:rPr>
        <w:t> </w:t>
      </w:r>
      <w:r>
        <w:rPr/>
        <w:t>permanecendo válidas</w:t>
      </w:r>
      <w:r>
        <w:rPr>
          <w:spacing w:val="54"/>
        </w:rPr>
        <w:t> </w:t>
      </w:r>
      <w:r>
        <w:rPr/>
        <w:t>e inalteradas as</w:t>
      </w:r>
      <w:r>
        <w:rPr>
          <w:spacing w:val="51"/>
        </w:rPr>
        <w:t> </w:t>
      </w:r>
      <w:r>
        <w:rPr/>
        <w:t>não</w:t>
      </w:r>
    </w:p>
    <w:p>
      <w:pPr>
        <w:spacing w:line="242" w:lineRule="auto" w:before="39"/>
        <w:ind w:left="256" w:right="5699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Avenida República do Chile, 230 - 23º andar Centro - Rio de Janeiro - RJ</w:t>
      </w:r>
    </w:p>
    <w:p>
      <w:pPr>
        <w:spacing w:line="225" w:lineRule="exact" w:before="0"/>
        <w:ind w:left="252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Tel: (21) 3916-3925</w:t>
      </w:r>
    </w:p>
    <w:p>
      <w:pPr>
        <w:spacing w:after="0" w:line="225" w:lineRule="exact"/>
        <w:jc w:val="left"/>
        <w:rPr>
          <w:rFonts w:ascii="Times New Roman"/>
          <w:sz w:val="20"/>
        </w:rPr>
        <w:sectPr>
          <w:pgSz w:w="11910" w:h="16840"/>
          <w:pgMar w:header="995" w:footer="746" w:top="1960" w:bottom="940" w:left="1600" w:right="740"/>
        </w:sectPr>
      </w:pPr>
    </w:p>
    <w:p>
      <w:pPr>
        <w:pStyle w:val="BodyText"/>
        <w:spacing w:before="2"/>
        <w:rPr>
          <w:rFonts w:ascii="Times New Roman"/>
          <w:sz w:val="15"/>
        </w:rPr>
      </w:pPr>
    </w:p>
    <w:p>
      <w:pPr>
        <w:pStyle w:val="BodyText"/>
        <w:spacing w:before="93"/>
        <w:ind w:left="100"/>
        <w:jc w:val="both"/>
      </w:pPr>
      <w:r>
        <w:rPr/>
        <w:t>expressamente modificadas por este Termo Aditivo.</w:t>
      </w:r>
    </w:p>
    <w:p>
      <w:pPr>
        <w:pStyle w:val="BodyText"/>
        <w:spacing w:before="120"/>
        <w:ind w:left="100" w:right="104"/>
        <w:jc w:val="both"/>
      </w:pPr>
      <w:r>
        <w:rPr/>
        <w:t>E, por estarem assim acordes em todas as condições e cláusulas estabelecidas neste Termo Aditivo, firmam as partes o presente instrumento em 2 (duas) vias de igual forma e teor, depois de lido e achado conforme, na presença das testemunhas abaixo firmadas.</w:t>
      </w:r>
    </w:p>
    <w:p>
      <w:pPr>
        <w:pStyle w:val="BodyText"/>
        <w:rPr>
          <w:sz w:val="26"/>
        </w:rPr>
      </w:pPr>
    </w:p>
    <w:p>
      <w:pPr>
        <w:pStyle w:val="BodyText"/>
        <w:tabs>
          <w:tab w:pos="2078" w:val="left" w:leader="none"/>
        </w:tabs>
        <w:spacing w:before="217"/>
        <w:ind w:right="10"/>
        <w:jc w:val="center"/>
      </w:pPr>
      <w:r>
        <w:rPr/>
        <w:t>Rio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Janeiro,</w:t>
      </w:r>
      <w:r>
        <w:rPr>
          <w:u w:val="single"/>
        </w:rPr>
        <w:tab/>
      </w:r>
      <w:r>
        <w:rPr/>
        <w:t>_ de fevereiro de</w:t>
      </w:r>
      <w:r>
        <w:rPr>
          <w:spacing w:val="1"/>
        </w:rPr>
        <w:t> </w:t>
      </w:r>
      <w:r>
        <w:rPr/>
        <w:t>2021.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0"/>
        </w:rPr>
      </w:pPr>
    </w:p>
    <w:p>
      <w:pPr>
        <w:pStyle w:val="Heading1"/>
        <w:ind w:left="0" w:right="3"/>
        <w:jc w:val="center"/>
      </w:pPr>
      <w:r>
        <w:rPr/>
        <w:t>Conselho de Arquitetura e Urbanismo do Rio de Janeiro – CAU/RJ</w:t>
      </w:r>
    </w:p>
    <w:p>
      <w:pPr>
        <w:pStyle w:val="BodyText"/>
        <w:ind w:left="3229" w:right="3237"/>
        <w:jc w:val="center"/>
      </w:pPr>
      <w:r>
        <w:rPr/>
        <w:t>Pablo Cesar Benetti Presidente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230"/>
        <w:ind w:left="0" w:right="7"/>
        <w:jc w:val="center"/>
      </w:pPr>
      <w:r>
        <w:rPr/>
        <w:t>Associação Niteroiense dos Deficientes Físicos – ANDEF</w:t>
      </w:r>
    </w:p>
    <w:p>
      <w:pPr>
        <w:pStyle w:val="BodyText"/>
        <w:ind w:left="2545" w:right="2549"/>
        <w:jc w:val="center"/>
      </w:pPr>
      <w:r>
        <w:rPr/>
        <w:t>Washington Luiz Correia Mendes da Silva Presidente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231"/>
        <w:ind w:left="0" w:right="7"/>
        <w:jc w:val="center"/>
      </w:pPr>
      <w:r>
        <w:rPr/>
        <w:t>Associação Niteroiense dos Deficientes Físicos – ANDEF</w:t>
      </w:r>
    </w:p>
    <w:p>
      <w:pPr>
        <w:pStyle w:val="BodyText"/>
        <w:ind w:left="3229" w:right="3239"/>
        <w:jc w:val="center"/>
      </w:pPr>
      <w:r>
        <w:rPr/>
        <w:t>Geiza Maria Gomes Campos Tesoureira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8"/>
        </w:rPr>
      </w:pPr>
    </w:p>
    <w:p>
      <w:pPr>
        <w:pStyle w:val="BodyText"/>
        <w:tabs>
          <w:tab w:pos="9000" w:val="left" w:leader="none"/>
        </w:tabs>
        <w:spacing w:before="92"/>
        <w:ind w:left="5134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_</w:t>
      </w:r>
    </w:p>
    <w:p>
      <w:pPr>
        <w:pStyle w:val="BodyText"/>
        <w:spacing w:line="20" w:lineRule="exact"/>
        <w:ind w:left="92"/>
        <w:rPr>
          <w:sz w:val="2"/>
        </w:rPr>
      </w:pPr>
      <w:r>
        <w:rPr>
          <w:sz w:val="2"/>
        </w:rPr>
        <w:pict>
          <v:group style="width:200pt;height:.8pt;mso-position-horizontal-relative:char;mso-position-vertical-relative:line" coordorigin="0,0" coordsize="4000,16">
            <v:shape style="position:absolute;left:0;top:7;width:4000;height:2" coordorigin="0,8" coordsize="4000,0" path="m0,8l529,8m532,8l797,8m800,8l1197,8m1200,8l1597,8m1599,8l1865,8m1867,8l2265,8m2267,8l2664,8m2667,8l3064,8m3067,8l3332,8m3335,8l3732,8m3734,8l4000,8e" filled="false" stroked="true" strokeweight=".756pt" strokecolor="#000000">
              <v:path arrowok="t"/>
              <v:stroke dashstyle="solid"/>
            </v:shape>
          </v:group>
        </w:pict>
      </w:r>
      <w:r>
        <w:rPr>
          <w:sz w:val="2"/>
        </w:rPr>
      </w:r>
    </w:p>
    <w:p>
      <w:pPr>
        <w:pStyle w:val="BodyText"/>
        <w:tabs>
          <w:tab w:pos="5106" w:val="left" w:leader="none"/>
        </w:tabs>
        <w:ind w:left="100"/>
      </w:pPr>
      <w:r>
        <w:rPr/>
        <w:t>Testemunha:</w:t>
        <w:tab/>
        <w:t>Testemunha:</w:t>
      </w:r>
    </w:p>
    <w:p>
      <w:pPr>
        <w:pStyle w:val="BodyText"/>
        <w:tabs>
          <w:tab w:pos="5103" w:val="left" w:leader="none"/>
        </w:tabs>
        <w:ind w:left="100"/>
      </w:pPr>
      <w:r>
        <w:rPr/>
        <w:t>CPF:</w:t>
        <w:tab/>
        <w:t>CPF: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</w:p>
    <w:p>
      <w:pPr>
        <w:spacing w:line="242" w:lineRule="auto" w:before="92"/>
        <w:ind w:left="256" w:right="5699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Avenida República do Chile, 230 - 23º andar Centro - Rio de Janeiro - RJ</w:t>
      </w:r>
    </w:p>
    <w:p>
      <w:pPr>
        <w:spacing w:line="225" w:lineRule="exact" w:before="0"/>
        <w:ind w:left="252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Tel: (21) 3916-3925</w:t>
      </w:r>
    </w:p>
    <w:sectPr>
      <w:pgSz w:w="11910" w:h="16840"/>
      <w:pgMar w:header="995" w:footer="746" w:top="1960" w:bottom="94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818752" from="89.25pt,791.149963pt" to="546.75pt,791.149963pt" stroked="true" strokeweight="1.25pt" strokecolor="#376c7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1.824997pt;margin-top:794.463867pt;width:311.55pt;height:13.1pt;mso-position-horizontal-relative:page;mso-position-vertical-relative:page;z-index:-1581824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hyperlink r:id="rId1">
                  <w:r>
                    <w:rPr>
                      <w:rFonts w:ascii="Times New Roman"/>
                      <w:b/>
                      <w:color w:val="376C70"/>
                      <w:sz w:val="20"/>
                    </w:rPr>
                    <w:t>www.caurj.gov.br </w:t>
                  </w:r>
                </w:hyperlink>
                <w:r>
                  <w:rPr>
                    <w:rFonts w:ascii="Times New Roman"/>
                    <w:color w:val="376C70"/>
                    <w:sz w:val="20"/>
                  </w:rPr>
                  <w:t>/ Conselho de Arquitetura e Urbanismo do Rio de Janeiro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97216">
          <wp:simplePos x="0" y="0"/>
          <wp:positionH relativeFrom="page">
            <wp:posOffset>1115960</wp:posOffset>
          </wp:positionH>
          <wp:positionV relativeFrom="page">
            <wp:posOffset>631983</wp:posOffset>
          </wp:positionV>
          <wp:extent cx="5870132" cy="620172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70132" cy="6201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22"/>
      <w:ind w:left="189" w:right="183"/>
      <w:jc w:val="center"/>
    </w:pPr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j.gov.br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</dc:creator>
  <dc:title>Reembolso de Despesas</dc:title>
  <dcterms:created xsi:type="dcterms:W3CDTF">2021-08-10T12:57:42Z</dcterms:created>
  <dcterms:modified xsi:type="dcterms:W3CDTF">2021-08-10T12:57:42Z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2021-08-10T00:00:00Z</vt:filetime>
  </property>
</Properties>
</file>