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line="340" w:lineRule="auto" w:before="92"/>
        <w:ind w:right="5139"/>
      </w:pPr>
      <w:r>
        <w:rPr/>
        <w:t>PROCESSO ADMINISTRATIVO Nº 2015-5-0568 TERMO ADITIVO: 09</w:t>
      </w:r>
    </w:p>
    <w:p>
      <w:pPr>
        <w:pStyle w:val="BodyText"/>
        <w:spacing w:before="10"/>
        <w:rPr>
          <w:b/>
          <w:sz w:val="32"/>
        </w:rPr>
      </w:pPr>
    </w:p>
    <w:p>
      <w:pPr>
        <w:spacing w:line="235" w:lineRule="auto" w:before="0"/>
        <w:ind w:left="5358" w:right="822" w:firstLine="0"/>
        <w:jc w:val="both"/>
        <w:rPr>
          <w:b/>
          <w:sz w:val="23"/>
        </w:rPr>
      </w:pPr>
      <w:r>
        <w:rPr>
          <w:b/>
          <w:sz w:val="23"/>
        </w:rPr>
        <w:t>TERMO ADITIVO AO CONTRATO DE PRESTAÇÃO DE SERVIÇO QUE ENTRE SI CELEBRAM O CONSELHO DE ARQUITETURA E URBANISMO DO RIO DE JANEIRO – CAU/RJ E TELEFÔNICA BRASIL S/A.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line="260" w:lineRule="exact" w:before="182"/>
        <w:rPr>
          <w:b w:val="0"/>
        </w:rPr>
      </w:pPr>
      <w:r>
        <w:rPr/>
        <w:t>O CONSELHO DE ARQUITURA E URBANISMO DO RIO DE JANEIRO – CAU/RJ</w:t>
      </w:r>
      <w:r>
        <w:rPr>
          <w:b w:val="0"/>
        </w:rPr>
        <w:t>,</w:t>
      </w:r>
    </w:p>
    <w:p>
      <w:pPr>
        <w:pStyle w:val="BodyText"/>
        <w:spacing w:line="232" w:lineRule="auto" w:before="2"/>
        <w:ind w:left="400" w:right="817"/>
        <w:jc w:val="both"/>
      </w:pPr>
      <w:r>
        <w:rPr/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02020"/>
        </w:rPr>
        <w:t>brasileiro, solteiro, arquiteto e urbanista, portador da Carteira de Identidade Profissional nº A125962, expedida pelo CAU, e do CPF nº 544.129.787-53</w:t>
      </w:r>
      <w:r>
        <w:rPr/>
        <w:t>, e a empresa </w:t>
      </w:r>
      <w:r>
        <w:rPr>
          <w:b/>
        </w:rPr>
        <w:t>TELEFÔNICA BRASIL S/A</w:t>
      </w:r>
      <w:r>
        <w:rPr/>
        <w:t>, inscrita no CNPJ sob o nº. 02.558.157/0001-62, NIRE n° 35.3.001.5881-4, sucessora por incorporação de </w:t>
      </w:r>
      <w:r>
        <w:rPr>
          <w:b/>
        </w:rPr>
        <w:t>VIVO S/A, </w:t>
      </w:r>
      <w:r>
        <w:rPr/>
        <w:t>sociedade anônima inscrita no CNPJ sob o n° 02.449.992/0181-01, com filial na Avenida Ayrton Senna, n° 2200, Barra da Tijuca, Rio de Janeiro/RJ, </w:t>
      </w:r>
      <w:r>
        <w:rPr>
          <w:spacing w:val="-2"/>
        </w:rPr>
        <w:t>CEP </w:t>
      </w:r>
      <w:r>
        <w:rPr/>
        <w:t>22.775-003, doravante denominada </w:t>
      </w:r>
      <w:r>
        <w:rPr>
          <w:b/>
        </w:rPr>
        <w:t>CONTRATADA</w:t>
      </w:r>
      <w:r>
        <w:rPr/>
        <w:t>, neste ato representada por, </w:t>
      </w:r>
      <w:r>
        <w:rPr>
          <w:b/>
        </w:rPr>
        <w:t>CARLOTA BRAGA DE ASSIS LIMA</w:t>
      </w:r>
      <w:r>
        <w:rPr/>
        <w:t>, brasileira, casada, administradora, portadora do documento de  identidade nº 630.486, expedido pelo SSP/DF e inscrita no CPF/MF sob o nº 613.174.201- 44 e </w:t>
      </w:r>
      <w:r>
        <w:rPr>
          <w:b/>
        </w:rPr>
        <w:t>CRISTIANO VELOSO SOUZA MENDES</w:t>
      </w:r>
      <w:r>
        <w:rPr/>
        <w:t>, brasileiro, casado, administrador, portador do documento de identidade n° 6076799 expedido pelo SSP/MG e inscrito no CPF/MF sob o n° 037.204.176-03, conforme poderes informados na procuração, resolvem firmar o presente Termo de Aditivo ao Contrato de Prestação de Serviço em epígrafe, mediante as cláusula e condições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0"/>
      </w:pPr>
      <w:r>
        <w:rPr/>
        <w:t>CLÁUSULA PRIMEIRA: DO OBJETO</w:t>
      </w:r>
    </w:p>
    <w:p>
      <w:pPr>
        <w:pStyle w:val="BodyText"/>
        <w:spacing w:line="230" w:lineRule="auto" w:before="124"/>
        <w:ind w:left="400" w:right="837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 na data de 10 de dezembro de 2015.</w:t>
      </w:r>
    </w:p>
    <w:p>
      <w:pPr>
        <w:pStyle w:val="BodyText"/>
        <w:rPr>
          <w:sz w:val="26"/>
        </w:rPr>
      </w:pPr>
    </w:p>
    <w:p>
      <w:pPr>
        <w:pStyle w:val="Heading1"/>
        <w:spacing w:before="200"/>
      </w:pPr>
      <w:r>
        <w:rPr/>
        <w:t>CLÁUSULA SEGUNDA: DA VIGÊNCIA</w:t>
      </w:r>
    </w:p>
    <w:p>
      <w:pPr>
        <w:pStyle w:val="BodyText"/>
        <w:spacing w:line="235" w:lineRule="auto" w:before="110"/>
        <w:ind w:left="400" w:right="826"/>
        <w:jc w:val="both"/>
      </w:pPr>
      <w:r>
        <w:rPr>
          <w:b/>
        </w:rPr>
        <w:t>2.1. </w:t>
      </w:r>
      <w:r>
        <w:rPr/>
        <w:t>A vigência deste Termo Aditivo é de 04 (quatro) meses, contados a partir de 10 de dezembro de 2020,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190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35" w:lineRule="auto" w:before="115" w:after="0"/>
        <w:ind w:left="400" w:right="820" w:firstLine="0"/>
        <w:jc w:val="both"/>
        <w:rPr>
          <w:sz w:val="23"/>
        </w:rPr>
      </w:pPr>
      <w:r>
        <w:rPr>
          <w:sz w:val="23"/>
        </w:rPr>
        <w:t>Dá-se ao presente Termo Aditivo o valor total estimado de R$ 6.207,84 (dois mil, duzentos e sete reais e oitenta e quatro centavos), conforme descrito a</w:t>
      </w:r>
      <w:r>
        <w:rPr>
          <w:spacing w:val="-12"/>
          <w:sz w:val="23"/>
        </w:rPr>
        <w:t> </w:t>
      </w:r>
      <w:r>
        <w:rPr>
          <w:sz w:val="23"/>
        </w:rPr>
        <w:t>seguir:</w:t>
      </w:r>
    </w:p>
    <w:p>
      <w:pPr>
        <w:pStyle w:val="ListParagraph"/>
        <w:numPr>
          <w:ilvl w:val="2"/>
          <w:numId w:val="1"/>
        </w:numPr>
        <w:tabs>
          <w:tab w:pos="1046" w:val="left" w:leader="none"/>
        </w:tabs>
        <w:spacing w:line="240" w:lineRule="auto" w:before="117" w:after="0"/>
        <w:ind w:left="1046" w:right="0" w:hanging="646"/>
        <w:jc w:val="both"/>
        <w:rPr>
          <w:sz w:val="23"/>
        </w:rPr>
      </w:pPr>
      <w:r>
        <w:rPr>
          <w:sz w:val="23"/>
        </w:rPr>
        <w:t>Fornecimento de 08 (oito) acessos para comunicação de voz e</w:t>
      </w:r>
      <w:r>
        <w:rPr>
          <w:spacing w:val="-2"/>
          <w:sz w:val="23"/>
        </w:rPr>
        <w:t> </w:t>
      </w:r>
      <w:r>
        <w:rPr>
          <w:sz w:val="23"/>
        </w:rPr>
        <w:t>dados:</w:t>
      </w:r>
    </w:p>
    <w:p>
      <w:pPr>
        <w:spacing w:line="230" w:lineRule="auto" w:before="62"/>
        <w:ind w:left="550" w:right="642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6" w:lineRule="exact" w:before="0"/>
        <w:ind w:left="5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6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728" w:top="1960" w:bottom="920" w:left="1300" w:right="20"/>
          <w:pgNumType w:start="1"/>
        </w:sectPr>
      </w:pPr>
    </w:p>
    <w:p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2556"/>
        <w:gridCol w:w="1676"/>
        <w:gridCol w:w="1456"/>
        <w:gridCol w:w="1256"/>
        <w:gridCol w:w="991"/>
        <w:gridCol w:w="1441"/>
      </w:tblGrid>
      <w:tr>
        <w:trPr>
          <w:trHeight w:val="1030" w:hRule="atLeast"/>
        </w:trPr>
        <w:tc>
          <w:tcPr>
            <w:tcW w:w="690" w:type="dxa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5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556" w:type="dxa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9" w:righ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76" w:type="dxa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9" w:right="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456" w:type="dxa"/>
            <w:shd w:val="clear" w:color="auto" w:fill="A6A6A6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5" w:hanging="70"/>
              <w:rPr>
                <w:b/>
                <w:sz w:val="23"/>
              </w:rPr>
            </w:pPr>
            <w:r>
              <w:rPr>
                <w:b/>
                <w:sz w:val="23"/>
              </w:rPr>
              <w:t>UNIDADE MEDIDA</w:t>
            </w:r>
          </w:p>
        </w:tc>
        <w:tc>
          <w:tcPr>
            <w:tcW w:w="1256" w:type="dxa"/>
            <w:shd w:val="clear" w:color="auto" w:fill="A6A6A6"/>
          </w:tcPr>
          <w:p>
            <w:pPr>
              <w:pStyle w:val="TableParagraph"/>
              <w:spacing w:line="232" w:lineRule="auto" w:before="126"/>
              <w:ind w:left="75" w:right="55" w:hanging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UNITÁRIO MÊS R$</w:t>
            </w:r>
          </w:p>
        </w:tc>
        <w:tc>
          <w:tcPr>
            <w:tcW w:w="991" w:type="dxa"/>
            <w:shd w:val="clear" w:color="auto" w:fill="A6A6A6"/>
          </w:tcPr>
          <w:p>
            <w:pPr>
              <w:pStyle w:val="TableParagraph"/>
              <w:spacing w:line="232" w:lineRule="auto"/>
              <w:ind w:left="89" w:right="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MÊS FINAL</w:t>
            </w:r>
          </w:p>
          <w:p>
            <w:pPr>
              <w:pStyle w:val="TableParagraph"/>
              <w:spacing w:line="245" w:lineRule="exact"/>
              <w:ind w:left="84" w:right="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  <w:tc>
          <w:tcPr>
            <w:tcW w:w="1441" w:type="dxa"/>
            <w:shd w:val="clear" w:color="auto" w:fill="A6A6A6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318" w:hanging="5"/>
              <w:rPr>
                <w:b/>
                <w:sz w:val="23"/>
              </w:rPr>
            </w:pPr>
            <w:r>
              <w:rPr>
                <w:b/>
                <w:sz w:val="23"/>
              </w:rPr>
              <w:t>VALOR ANUAL</w:t>
            </w:r>
          </w:p>
        </w:tc>
      </w:tr>
      <w:tr>
        <w:trPr>
          <w:trHeight w:val="510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4"/>
              <w:ind w:left="50" w:right="45"/>
              <w:jc w:val="center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5"/>
              <w:jc w:val="center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R$ 1,19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444" w:firstLine="65"/>
              <w:rPr>
                <w:sz w:val="23"/>
              </w:rPr>
            </w:pPr>
            <w:r>
              <w:rPr>
                <w:sz w:val="23"/>
              </w:rPr>
              <w:t>R$ 9,52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766" w:firstLine="65"/>
              <w:rPr>
                <w:sz w:val="23"/>
              </w:rPr>
            </w:pPr>
            <w:r>
              <w:rPr>
                <w:sz w:val="23"/>
              </w:rPr>
              <w:t>R$ 38,08</w:t>
            </w:r>
          </w:p>
        </w:tc>
      </w:tr>
      <w:tr>
        <w:trPr>
          <w:trHeight w:val="513" w:hRule="atLeast"/>
        </w:trPr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8"/>
              <w:ind w:left="57" w:right="44"/>
              <w:jc w:val="center"/>
              <w:rPr>
                <w:sz w:val="23"/>
              </w:rPr>
            </w:pPr>
            <w:r>
              <w:rPr>
                <w:sz w:val="23"/>
              </w:rPr>
              <w:t>Intra-grupo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8"/>
              <w:ind w:lef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8"/>
              <w:ind w:left="136" w:right="123"/>
              <w:jc w:val="center"/>
              <w:rPr>
                <w:sz w:val="23"/>
              </w:rPr>
            </w:pPr>
            <w:r>
              <w:rPr>
                <w:sz w:val="23"/>
              </w:rPr>
              <w:t>Minutos</w:t>
            </w:r>
          </w:p>
        </w:tc>
        <w:tc>
          <w:tcPr>
            <w:tcW w:w="1256" w:type="dxa"/>
          </w:tcPr>
          <w:p>
            <w:pPr>
              <w:pStyle w:val="TableParagraph"/>
              <w:spacing w:line="250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319" w:right="310"/>
              <w:jc w:val="center"/>
              <w:rPr>
                <w:sz w:val="23"/>
              </w:rPr>
            </w:pPr>
            <w:r>
              <w:rPr>
                <w:sz w:val="23"/>
              </w:rPr>
              <w:t>11,86</w:t>
            </w:r>
          </w:p>
        </w:tc>
        <w:tc>
          <w:tcPr>
            <w:tcW w:w="991" w:type="dxa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69"/>
              <w:rPr>
                <w:sz w:val="23"/>
              </w:rPr>
            </w:pPr>
            <w:r>
              <w:rPr>
                <w:sz w:val="23"/>
              </w:rPr>
              <w:t>94,88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69"/>
              <w:rPr>
                <w:sz w:val="23"/>
              </w:rPr>
            </w:pPr>
            <w:r>
              <w:rPr>
                <w:sz w:val="23"/>
              </w:rPr>
              <w:t>379,52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SMS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31"/>
              <w:jc w:val="center"/>
              <w:rPr>
                <w:sz w:val="23"/>
              </w:rPr>
            </w:pPr>
            <w:r>
              <w:rPr>
                <w:sz w:val="23"/>
              </w:rPr>
              <w:t>Mensagem</w:t>
            </w:r>
          </w:p>
        </w:tc>
        <w:tc>
          <w:tcPr>
            <w:tcW w:w="1256" w:type="dxa"/>
          </w:tcPr>
          <w:p>
            <w:pPr>
              <w:pStyle w:val="TableParagraph"/>
              <w:spacing w:line="252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19" w:right="310"/>
              <w:jc w:val="center"/>
              <w:rPr>
                <w:sz w:val="23"/>
              </w:rPr>
            </w:pPr>
            <w:r>
              <w:rPr>
                <w:sz w:val="23"/>
              </w:rPr>
              <w:t>88,02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88,02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352,08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MMS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2" w:right="131"/>
              <w:jc w:val="center"/>
              <w:rPr>
                <w:sz w:val="23"/>
              </w:rPr>
            </w:pPr>
            <w:r>
              <w:rPr>
                <w:sz w:val="23"/>
              </w:rPr>
              <w:t>Mb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R$ 0,25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R$ 25,00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R$ 100,00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4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Acesso Caixa Postal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R$ 14,00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766" w:firstLine="65"/>
              <w:rPr>
                <w:sz w:val="23"/>
              </w:rPr>
            </w:pPr>
            <w:r>
              <w:rPr>
                <w:sz w:val="23"/>
              </w:rPr>
              <w:t>R$ 56,00</w:t>
            </w:r>
          </w:p>
        </w:tc>
      </w:tr>
      <w:tr>
        <w:trPr>
          <w:trHeight w:val="510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4"/>
              <w:ind w:left="57" w:right="44"/>
              <w:jc w:val="center"/>
              <w:rPr>
                <w:sz w:val="23"/>
              </w:rPr>
            </w:pPr>
            <w:r>
              <w:rPr>
                <w:sz w:val="23"/>
              </w:rPr>
              <w:t>Gestão Acessos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4"/>
              <w:jc w:val="center"/>
              <w:rPr>
                <w:sz w:val="23"/>
              </w:rPr>
            </w:pPr>
            <w:r>
              <w:rPr>
                <w:sz w:val="23"/>
              </w:rPr>
              <w:t>Serviço</w:t>
            </w:r>
          </w:p>
        </w:tc>
        <w:tc>
          <w:tcPr>
            <w:tcW w:w="1256" w:type="dxa"/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2556" w:type="dxa"/>
          </w:tcPr>
          <w:p>
            <w:pPr>
              <w:pStyle w:val="TableParagraph"/>
              <w:spacing w:line="252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Conexão Dados</w:t>
            </w:r>
          </w:p>
          <w:p>
            <w:pPr>
              <w:pStyle w:val="TableParagraph"/>
              <w:spacing w:line="243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(Internet)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4"/>
              <w:jc w:val="center"/>
              <w:rPr>
                <w:sz w:val="23"/>
              </w:rPr>
            </w:pPr>
            <w:r>
              <w:rPr>
                <w:sz w:val="23"/>
              </w:rPr>
              <w:t>Serviço</w:t>
            </w:r>
          </w:p>
        </w:tc>
        <w:tc>
          <w:tcPr>
            <w:tcW w:w="1256" w:type="dxa"/>
          </w:tcPr>
          <w:p>
            <w:pPr>
              <w:pStyle w:val="TableParagraph"/>
              <w:spacing w:line="252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19" w:right="310"/>
              <w:jc w:val="center"/>
              <w:rPr>
                <w:sz w:val="23"/>
              </w:rPr>
            </w:pPr>
            <w:r>
              <w:rPr>
                <w:sz w:val="23"/>
              </w:rPr>
              <w:t>59,31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474,48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1.897,92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Conferência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133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345" w:right="314" w:firstLine="20"/>
              <w:rPr>
                <w:sz w:val="23"/>
              </w:rPr>
            </w:pPr>
            <w:r>
              <w:rPr>
                <w:sz w:val="23"/>
              </w:rPr>
              <w:t>VC1 móvel-móvel mesma 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R$ 80,00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R$ 320,00</w:t>
            </w:r>
          </w:p>
        </w:tc>
      </w:tr>
      <w:tr>
        <w:trPr>
          <w:trHeight w:val="510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751" w:right="47" w:hanging="676"/>
              <w:rPr>
                <w:sz w:val="23"/>
              </w:rPr>
            </w:pPr>
            <w:r>
              <w:rPr>
                <w:sz w:val="23"/>
              </w:rPr>
              <w:t>VC1 móvel-móvel outra 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267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R$ 53,40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R$ 213,60</w:t>
            </w:r>
          </w:p>
        </w:tc>
      </w:tr>
      <w:tr>
        <w:trPr>
          <w:trHeight w:val="513" w:hRule="atLeast"/>
        </w:trPr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móvel-fixo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7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133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7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0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19" w:right="301"/>
              <w:jc w:val="center"/>
              <w:rPr>
                <w:sz w:val="23"/>
              </w:rPr>
            </w:pPr>
            <w:r>
              <w:rPr>
                <w:sz w:val="23"/>
              </w:rPr>
              <w:t>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26,60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106,40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556" w:type="dxa"/>
          </w:tcPr>
          <w:p>
            <w:pPr>
              <w:pStyle w:val="TableParagraph"/>
              <w:spacing w:line="252" w:lineRule="exact"/>
              <w:ind w:left="365"/>
              <w:rPr>
                <w:sz w:val="23"/>
              </w:rPr>
            </w:pPr>
            <w:r>
              <w:rPr>
                <w:sz w:val="23"/>
              </w:rPr>
              <w:t>VC2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móvel-móvel</w:t>
            </w:r>
          </w:p>
          <w:p>
            <w:pPr>
              <w:pStyle w:val="TableParagraph"/>
              <w:spacing w:line="243" w:lineRule="exact"/>
              <w:ind w:left="345"/>
              <w:rPr>
                <w:sz w:val="23"/>
              </w:rPr>
            </w:pPr>
            <w:r>
              <w:rPr>
                <w:sz w:val="23"/>
              </w:rPr>
              <w:t>mesma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20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0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2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19" w:right="301"/>
              <w:jc w:val="center"/>
              <w:rPr>
                <w:sz w:val="23"/>
              </w:rPr>
            </w:pPr>
            <w:r>
              <w:rPr>
                <w:sz w:val="23"/>
              </w:rPr>
              <w:t>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13,40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53,60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751" w:right="47" w:hanging="676"/>
              <w:rPr>
                <w:sz w:val="23"/>
              </w:rPr>
            </w:pPr>
            <w:r>
              <w:rPr>
                <w:sz w:val="23"/>
              </w:rPr>
              <w:t>VC2 móvel-móvel outra 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R$ 0,72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R$ 48,24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R$ 192,96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4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móvel-fixo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R$ 0,47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R$ 31,49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R$ 125,96</w:t>
            </w:r>
          </w:p>
        </w:tc>
      </w:tr>
      <w:tr>
        <w:trPr>
          <w:trHeight w:val="510" w:hRule="atLeast"/>
        </w:trPr>
        <w:tc>
          <w:tcPr>
            <w:tcW w:w="69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345" w:right="314" w:firstLine="20"/>
              <w:rPr>
                <w:sz w:val="23"/>
              </w:rPr>
            </w:pPr>
            <w:r>
              <w:rPr>
                <w:sz w:val="23"/>
              </w:rPr>
              <w:t>VC3 móvel-móvel mesma 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R$ 13,40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766" w:firstLine="65"/>
              <w:rPr>
                <w:sz w:val="23"/>
              </w:rPr>
            </w:pPr>
            <w:r>
              <w:rPr>
                <w:sz w:val="23"/>
              </w:rPr>
              <w:t>R$ 53,60</w:t>
            </w:r>
          </w:p>
        </w:tc>
      </w:tr>
      <w:tr>
        <w:trPr>
          <w:trHeight w:val="513" w:hRule="atLeast"/>
        </w:trPr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4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2556" w:type="dxa"/>
          </w:tcPr>
          <w:p>
            <w:pPr>
              <w:pStyle w:val="TableParagraph"/>
              <w:spacing w:line="250" w:lineRule="exact"/>
              <w:ind w:left="57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 outra</w:t>
            </w:r>
          </w:p>
          <w:p>
            <w:pPr>
              <w:pStyle w:val="TableParagraph"/>
              <w:spacing w:line="243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7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7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0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19" w:right="302"/>
              <w:jc w:val="center"/>
              <w:rPr>
                <w:sz w:val="23"/>
              </w:rPr>
            </w:pPr>
            <w:r>
              <w:rPr>
                <w:sz w:val="23"/>
              </w:rPr>
              <w:t>0,72</w:t>
            </w:r>
          </w:p>
        </w:tc>
        <w:tc>
          <w:tcPr>
            <w:tcW w:w="991" w:type="dxa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48,24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sz w:val="23"/>
              </w:rPr>
              <w:t>192,96</w:t>
            </w:r>
          </w:p>
        </w:tc>
      </w:tr>
      <w:tr>
        <w:trPr>
          <w:trHeight w:val="514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móvel-fixo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3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4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R$ 0,47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R$ 31,49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4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R$ 125,96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1056" w:right="277" w:hanging="751"/>
              <w:rPr>
                <w:sz w:val="23"/>
              </w:rPr>
            </w:pPr>
            <w:r>
              <w:rPr>
                <w:sz w:val="23"/>
              </w:rPr>
              <w:t>Adicional chamada AD1</w:t>
            </w:r>
          </w:p>
        </w:tc>
        <w:tc>
          <w:tcPr>
            <w:tcW w:w="1676" w:type="dxa"/>
          </w:tcPr>
          <w:p>
            <w:pPr>
              <w:pStyle w:val="TableParagraph"/>
              <w:spacing w:before="120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0"/>
              <w:ind w:left="136" w:right="125"/>
              <w:jc w:val="center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6" w:type="dxa"/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1056" w:right="277" w:hanging="751"/>
              <w:rPr>
                <w:sz w:val="23"/>
              </w:rPr>
            </w:pPr>
            <w:r>
              <w:rPr>
                <w:sz w:val="23"/>
              </w:rPr>
              <w:t>Adicional chamada AD2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4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4"/>
              <w:ind w:left="136" w:right="125"/>
              <w:jc w:val="center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6" w:type="dxa"/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1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3" w:hRule="atLeast"/>
        </w:trPr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7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Deslocamento 1 DSL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7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7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0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Deslocamento 2 DSL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2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4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9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Deslocamento 3 DSL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8"/>
        </w:rPr>
      </w:pPr>
    </w:p>
    <w:p>
      <w:pPr>
        <w:spacing w:line="230" w:lineRule="auto" w:before="99"/>
        <w:ind w:left="550" w:right="642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6" w:lineRule="exact" w:before="0"/>
        <w:ind w:left="5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6" w:lineRule="exact"/>
        <w:jc w:val="left"/>
        <w:rPr>
          <w:rFonts w:ascii="Times New Roman"/>
          <w:sz w:val="20"/>
        </w:rPr>
        <w:sectPr>
          <w:pgSz w:w="11910" w:h="16840"/>
          <w:pgMar w:header="997" w:footer="728" w:top="1960" w:bottom="920" w:left="1300" w:right="20"/>
        </w:sectPr>
      </w:pPr>
    </w:p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2556"/>
        <w:gridCol w:w="1676"/>
        <w:gridCol w:w="1456"/>
        <w:gridCol w:w="1256"/>
        <w:gridCol w:w="991"/>
        <w:gridCol w:w="1441"/>
      </w:tblGrid>
      <w:tr>
        <w:trPr>
          <w:trHeight w:val="515" w:hRule="atLeast"/>
        </w:trPr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before="119"/>
              <w:ind w:right="178"/>
              <w:jc w:val="right"/>
              <w:rPr>
                <w:sz w:val="23"/>
              </w:rPr>
            </w:pPr>
            <w:r>
              <w:rPr>
                <w:sz w:val="23"/>
              </w:rPr>
              <w:t>Deslocamento 4 DSL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456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319" w:right="243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69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556" w:type="dxa"/>
          </w:tcPr>
          <w:p>
            <w:pPr>
              <w:pStyle w:val="TableParagraph"/>
              <w:spacing w:line="256" w:lineRule="exact"/>
              <w:ind w:left="576" w:right="196" w:hanging="356"/>
              <w:rPr>
                <w:sz w:val="23"/>
              </w:rPr>
            </w:pPr>
            <w:r>
              <w:rPr>
                <w:sz w:val="23"/>
              </w:rPr>
              <w:t>Acesso Caixa Postal rede terceiros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9"/>
              <w:ind w:left="136" w:right="129"/>
              <w:jc w:val="center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56" w:lineRule="exact"/>
              <w:ind w:left="404" w:right="374" w:firstLine="110"/>
              <w:rPr>
                <w:sz w:val="23"/>
              </w:rPr>
            </w:pPr>
            <w:r>
              <w:rPr>
                <w:sz w:val="23"/>
              </w:rPr>
              <w:t>R$ 0,20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69" w:right="316" w:firstLine="65"/>
              <w:rPr>
                <w:sz w:val="23"/>
              </w:rPr>
            </w:pPr>
            <w:r>
              <w:rPr>
                <w:sz w:val="23"/>
              </w:rPr>
              <w:t>R$ 16,00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766" w:firstLine="65"/>
              <w:rPr>
                <w:sz w:val="23"/>
              </w:rPr>
            </w:pPr>
            <w:r>
              <w:rPr>
                <w:sz w:val="23"/>
              </w:rPr>
              <w:t>R$ 64,00</w:t>
            </w:r>
          </w:p>
        </w:tc>
      </w:tr>
      <w:tr>
        <w:trPr>
          <w:trHeight w:val="2055" w:hRule="atLeast"/>
        </w:trPr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Local internacional VLI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2" w:lineRule="auto" w:before="206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6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2" w:lineRule="auto"/>
              <w:ind w:left="135" w:right="131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7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815" w:right="806"/>
              <w:jc w:val="center"/>
              <w:rPr>
                <w:sz w:val="23"/>
              </w:rPr>
            </w:pPr>
            <w:r>
              <w:rPr>
                <w:sz w:val="23"/>
              </w:rPr>
              <w:t>27,43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6" w:lineRule="exact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R$ 109,72</w:t>
            </w:r>
          </w:p>
        </w:tc>
      </w:tr>
      <w:tr>
        <w:trPr>
          <w:trHeight w:val="1025" w:hRule="atLeast"/>
        </w:trPr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 w:before="161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556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21" w:right="444" w:hanging="151"/>
              <w:rPr>
                <w:sz w:val="23"/>
              </w:rPr>
            </w:pPr>
            <w:r>
              <w:rPr>
                <w:sz w:val="23"/>
              </w:rPr>
              <w:t>Longa distância Internacional</w:t>
            </w:r>
          </w:p>
        </w:tc>
        <w:tc>
          <w:tcPr>
            <w:tcW w:w="1676" w:type="dxa"/>
          </w:tcPr>
          <w:p>
            <w:pPr>
              <w:pStyle w:val="TableParagraph"/>
              <w:spacing w:line="232" w:lineRule="auto"/>
              <w:ind w:left="290" w:right="286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</w:t>
            </w:r>
          </w:p>
          <w:p>
            <w:pPr>
              <w:pStyle w:val="TableParagraph"/>
              <w:spacing w:line="240" w:lineRule="exact"/>
              <w:ind w:left="49" w:right="35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1456" w:type="dxa"/>
          </w:tcPr>
          <w:p>
            <w:pPr>
              <w:pStyle w:val="TableParagraph"/>
              <w:spacing w:line="232" w:lineRule="auto"/>
              <w:ind w:left="135" w:right="131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7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815" w:right="806"/>
              <w:jc w:val="center"/>
              <w:rPr>
                <w:sz w:val="23"/>
              </w:rPr>
            </w:pPr>
            <w:r>
              <w:rPr>
                <w:sz w:val="23"/>
              </w:rPr>
              <w:t>27,43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exact" w:before="194"/>
              <w:ind w:left="69" w:right="638" w:firstLine="65"/>
              <w:rPr>
                <w:sz w:val="23"/>
              </w:rPr>
            </w:pPr>
            <w:r>
              <w:rPr>
                <w:sz w:val="23"/>
              </w:rPr>
              <w:t>R$ 109,72</w:t>
            </w:r>
          </w:p>
        </w:tc>
      </w:tr>
      <w:tr>
        <w:trPr>
          <w:trHeight w:val="1800" w:hRule="atLeast"/>
        </w:trPr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20" w:right="91" w:firstLine="330"/>
              <w:rPr>
                <w:sz w:val="23"/>
              </w:rPr>
            </w:pPr>
            <w:r>
              <w:rPr>
                <w:sz w:val="23"/>
              </w:rPr>
              <w:t>Conexão Dados Internacional (Internet)</w:t>
            </w:r>
          </w:p>
        </w:tc>
        <w:tc>
          <w:tcPr>
            <w:tcW w:w="1676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2" w:lineRule="auto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6" w:type="dxa"/>
          </w:tcPr>
          <w:p>
            <w:pPr>
              <w:pStyle w:val="TableParagraph"/>
              <w:spacing w:line="232" w:lineRule="auto"/>
              <w:ind w:left="135" w:right="131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5" w:lineRule="exact"/>
              <w:ind w:left="51" w:right="37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7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61"/>
              <w:ind w:left="815" w:right="806"/>
              <w:jc w:val="center"/>
              <w:rPr>
                <w:sz w:val="23"/>
              </w:rPr>
            </w:pPr>
            <w:r>
              <w:rPr>
                <w:sz w:val="23"/>
              </w:rPr>
              <w:t>21,94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60" w:lineRule="exact"/>
              <w:ind w:left="69" w:right="766" w:firstLine="65"/>
              <w:rPr>
                <w:sz w:val="23"/>
              </w:rPr>
            </w:pPr>
            <w:r>
              <w:rPr>
                <w:sz w:val="23"/>
              </w:rPr>
              <w:t>R$ 87,76</w:t>
            </w:r>
          </w:p>
        </w:tc>
      </w:tr>
      <w:tr>
        <w:trPr>
          <w:trHeight w:val="515" w:hRule="atLeast"/>
        </w:trPr>
        <w:tc>
          <w:tcPr>
            <w:tcW w:w="8625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1" w:lineRule="exact"/>
              <w:ind w:left="2361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56" w:lineRule="exact"/>
              <w:ind w:left="69" w:right="446" w:firstLine="65"/>
              <w:rPr>
                <w:b/>
                <w:sz w:val="23"/>
              </w:rPr>
            </w:pPr>
            <w:r>
              <w:rPr>
                <w:b/>
                <w:sz w:val="23"/>
              </w:rPr>
              <w:t>R$ 4.579,84</w:t>
            </w:r>
          </w:p>
        </w:tc>
      </w:tr>
    </w:tbl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96"/>
        <w:ind w:left="400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4"/>
        <w:rPr>
          <w:sz w:val="10"/>
        </w:rPr>
      </w:pPr>
    </w:p>
    <w:p>
      <w:pPr>
        <w:spacing w:line="235" w:lineRule="auto" w:before="1"/>
        <w:ind w:left="400" w:right="828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1046" w:val="left" w:leader="none"/>
        </w:tabs>
        <w:spacing w:line="240" w:lineRule="auto" w:before="74" w:after="0"/>
        <w:ind w:left="1046" w:right="0" w:hanging="646"/>
        <w:jc w:val="left"/>
        <w:rPr>
          <w:sz w:val="23"/>
        </w:rPr>
      </w:pPr>
      <w:r>
        <w:rPr>
          <w:sz w:val="23"/>
        </w:rPr>
        <w:t>O fornecimento de 07 (sete) pacotes de dados (internet móvel) descritos</w:t>
      </w:r>
      <w:r>
        <w:rPr>
          <w:spacing w:val="-10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20"/>
        <w:gridCol w:w="1415"/>
        <w:gridCol w:w="1275"/>
        <w:gridCol w:w="710"/>
        <w:gridCol w:w="1135"/>
        <w:gridCol w:w="885"/>
        <w:gridCol w:w="955"/>
        <w:gridCol w:w="1706"/>
      </w:tblGrid>
      <w:tr>
        <w:trPr>
          <w:trHeight w:val="894" w:hRule="atLeast"/>
        </w:trPr>
        <w:tc>
          <w:tcPr>
            <w:tcW w:w="710" w:type="dxa"/>
            <w:shd w:val="clear" w:color="auto" w:fill="A6A6A6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5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420" w:type="dxa"/>
            <w:shd w:val="clear" w:color="auto" w:fill="A6A6A6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4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5" w:type="dxa"/>
            <w:shd w:val="clear" w:color="auto" w:fill="A6A6A6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241" w:right="79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QUANTIDADE ESTIMADA</w:t>
            </w:r>
          </w:p>
        </w:tc>
        <w:tc>
          <w:tcPr>
            <w:tcW w:w="1275" w:type="dxa"/>
            <w:shd w:val="clear" w:color="auto" w:fill="A6A6A6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281" w:right="198" w:hanging="55"/>
              <w:rPr>
                <w:b/>
                <w:sz w:val="18"/>
              </w:rPr>
            </w:pPr>
            <w:r>
              <w:rPr>
                <w:b/>
                <w:sz w:val="18"/>
              </w:rPr>
              <w:t>UNIDADE MEDIDA</w:t>
            </w:r>
          </w:p>
        </w:tc>
        <w:tc>
          <w:tcPr>
            <w:tcW w:w="710" w:type="dxa"/>
            <w:shd w:val="clear" w:color="auto" w:fill="A6A6A6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227" w:right="99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MEDI DA</w:t>
            </w:r>
          </w:p>
        </w:tc>
        <w:tc>
          <w:tcPr>
            <w:tcW w:w="1135" w:type="dxa"/>
            <w:shd w:val="clear" w:color="auto" w:fill="A6A6A6"/>
          </w:tcPr>
          <w:p>
            <w:pPr>
              <w:pStyle w:val="TableParagraph"/>
              <w:spacing w:line="235" w:lineRule="auto" w:before="139"/>
              <w:ind w:left="132" w:right="115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 MÊS R$</w:t>
            </w:r>
          </w:p>
        </w:tc>
        <w:tc>
          <w:tcPr>
            <w:tcW w:w="885" w:type="dxa"/>
            <w:shd w:val="clear" w:color="auto" w:fill="A6A6A6"/>
          </w:tcPr>
          <w:p>
            <w:pPr>
              <w:pStyle w:val="TableParagraph"/>
              <w:spacing w:line="232" w:lineRule="auto" w:before="41"/>
              <w:ind w:left="107" w:right="95" w:firstLine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TARIFA EXCEDI DA R$</w:t>
            </w:r>
          </w:p>
        </w:tc>
        <w:tc>
          <w:tcPr>
            <w:tcW w:w="955" w:type="dxa"/>
            <w:shd w:val="clear" w:color="auto" w:fill="A6A6A6"/>
          </w:tcPr>
          <w:p>
            <w:pPr>
              <w:pStyle w:val="TableParagraph"/>
              <w:spacing w:line="235" w:lineRule="auto" w:before="139"/>
              <w:ind w:left="73" w:right="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MÊS FINAL R$</w:t>
            </w:r>
          </w:p>
        </w:tc>
        <w:tc>
          <w:tcPr>
            <w:tcW w:w="1706" w:type="dxa"/>
            <w:shd w:val="clear" w:color="auto" w:fill="A6A6A6"/>
          </w:tcPr>
          <w:p>
            <w:pPr>
              <w:pStyle w:val="TableParagraph"/>
              <w:spacing w:line="235" w:lineRule="auto" w:before="139"/>
              <w:ind w:left="148" w:right="120" w:firstLine="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ANUAL TARIFAS COM DESCONTOS R$</w:t>
            </w:r>
          </w:p>
        </w:tc>
      </w:tr>
      <w:tr>
        <w:trPr>
          <w:trHeight w:val="515" w:hRule="atLeast"/>
        </w:trPr>
        <w:tc>
          <w:tcPr>
            <w:tcW w:w="710" w:type="dxa"/>
          </w:tcPr>
          <w:p>
            <w:pPr>
              <w:pStyle w:val="TableParagraph"/>
              <w:spacing w:before="119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20" w:type="dxa"/>
          </w:tcPr>
          <w:p>
            <w:pPr>
              <w:pStyle w:val="TableParagraph"/>
              <w:spacing w:line="252" w:lineRule="exact"/>
              <w:ind w:left="141" w:right="141"/>
              <w:jc w:val="center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  <w:p>
            <w:pPr>
              <w:pStyle w:val="TableParagraph"/>
              <w:spacing w:line="243" w:lineRule="exact"/>
              <w:ind w:left="141" w:right="138"/>
              <w:jc w:val="center"/>
              <w:rPr>
                <w:sz w:val="23"/>
              </w:rPr>
            </w:pPr>
            <w:r>
              <w:rPr>
                <w:sz w:val="23"/>
              </w:rPr>
              <w:t>Básica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9"/>
              <w:ind w:left="581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left="76" w:right="62"/>
              <w:jc w:val="center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710" w:type="dxa"/>
          </w:tcPr>
          <w:p>
            <w:pPr>
              <w:pStyle w:val="TableParagraph"/>
              <w:spacing w:before="119"/>
              <w:ind w:left="66" w:right="61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52" w:lineRule="exact"/>
              <w:ind w:left="431" w:right="3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19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line="252" w:lineRule="exact"/>
              <w:ind w:left="342" w:right="268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9"/>
              <w:ind w:left="2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515" w:hRule="atLeast"/>
        </w:trPr>
        <w:tc>
          <w:tcPr>
            <w:tcW w:w="710" w:type="dxa"/>
          </w:tcPr>
          <w:p>
            <w:pPr>
              <w:pStyle w:val="TableParagraph"/>
              <w:spacing w:before="120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0"/>
              <w:ind w:left="141" w:right="135"/>
              <w:jc w:val="center"/>
              <w:rPr>
                <w:sz w:val="23"/>
              </w:rPr>
            </w:pPr>
            <w:r>
              <w:rPr>
                <w:sz w:val="23"/>
              </w:rPr>
              <w:t>Modem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ind w:left="581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0"/>
              <w:ind w:left="71" w:right="62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10" w:type="dxa"/>
          </w:tcPr>
          <w:p>
            <w:pPr>
              <w:pStyle w:val="TableParagraph"/>
              <w:spacing w:before="120"/>
              <w:ind w:left="66" w:right="61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431" w:right="3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20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line="250" w:lineRule="exact"/>
              <w:ind w:left="342" w:right="268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0"/>
              <w:ind w:left="2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515" w:hRule="atLeast"/>
        </w:trPr>
        <w:tc>
          <w:tcPr>
            <w:tcW w:w="710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4"/>
              <w:ind w:left="141" w:right="138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4"/>
              <w:ind w:left="646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4"/>
              <w:ind w:left="76" w:right="58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10" w:type="dxa"/>
          </w:tcPr>
          <w:p>
            <w:pPr>
              <w:pStyle w:val="TableParagraph"/>
              <w:spacing w:before="114"/>
              <w:ind w:left="73" w:right="61"/>
              <w:jc w:val="center"/>
              <w:rPr>
                <w:sz w:val="23"/>
              </w:rPr>
            </w:pPr>
            <w:r>
              <w:rPr>
                <w:sz w:val="23"/>
              </w:rPr>
              <w:t>2 GB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277" w:right="252" w:firstLine="175"/>
              <w:rPr>
                <w:sz w:val="23"/>
              </w:rPr>
            </w:pPr>
            <w:r>
              <w:rPr>
                <w:sz w:val="23"/>
              </w:rPr>
              <w:t>R$ 41,51</w:t>
            </w:r>
          </w:p>
        </w:tc>
        <w:tc>
          <w:tcPr>
            <w:tcW w:w="885" w:type="dxa"/>
          </w:tcPr>
          <w:p>
            <w:pPr>
              <w:pStyle w:val="TableParagraph"/>
              <w:spacing w:before="114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88" w:right="161" w:firstLine="175"/>
              <w:rPr>
                <w:sz w:val="23"/>
              </w:rPr>
            </w:pPr>
            <w:r>
              <w:rPr>
                <w:sz w:val="23"/>
              </w:rPr>
              <w:t>R$ 83,02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4"/>
              <w:ind w:left="389" w:right="368"/>
              <w:jc w:val="center"/>
              <w:rPr>
                <w:sz w:val="23"/>
              </w:rPr>
            </w:pPr>
            <w:r>
              <w:rPr>
                <w:sz w:val="23"/>
              </w:rPr>
              <w:t>332,08</w:t>
            </w:r>
          </w:p>
        </w:tc>
      </w:tr>
      <w:tr>
        <w:trPr>
          <w:trHeight w:val="510" w:hRule="atLeast"/>
        </w:trPr>
        <w:tc>
          <w:tcPr>
            <w:tcW w:w="710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4"/>
              <w:ind w:left="141" w:right="138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4"/>
              <w:ind w:left="646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4"/>
              <w:ind w:left="76" w:right="58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10" w:type="dxa"/>
          </w:tcPr>
          <w:p>
            <w:pPr>
              <w:pStyle w:val="TableParagraph"/>
              <w:spacing w:line="249" w:lineRule="exact"/>
              <w:ind w:left="227"/>
              <w:rPr>
                <w:sz w:val="23"/>
              </w:rPr>
            </w:pPr>
            <w:r>
              <w:rPr>
                <w:sz w:val="23"/>
              </w:rPr>
              <w:t>10</w:t>
            </w:r>
          </w:p>
          <w:p>
            <w:pPr>
              <w:pStyle w:val="TableParagraph"/>
              <w:spacing w:line="241" w:lineRule="exact"/>
              <w:ind w:left="192"/>
              <w:rPr>
                <w:sz w:val="23"/>
              </w:rPr>
            </w:pPr>
            <w:r>
              <w:rPr>
                <w:sz w:val="23"/>
              </w:rPr>
              <w:t>GB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277" w:right="252" w:firstLine="175"/>
              <w:rPr>
                <w:sz w:val="23"/>
              </w:rPr>
            </w:pPr>
            <w:r>
              <w:rPr>
                <w:sz w:val="23"/>
              </w:rPr>
              <w:t>R$ 59,31</w:t>
            </w:r>
          </w:p>
        </w:tc>
        <w:tc>
          <w:tcPr>
            <w:tcW w:w="885" w:type="dxa"/>
          </w:tcPr>
          <w:p>
            <w:pPr>
              <w:pStyle w:val="TableParagraph"/>
              <w:spacing w:before="114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28" w:right="93" w:firstLine="235"/>
              <w:rPr>
                <w:sz w:val="23"/>
              </w:rPr>
            </w:pPr>
            <w:r>
              <w:rPr>
                <w:sz w:val="23"/>
              </w:rPr>
              <w:t>R$ 296,55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4"/>
              <w:ind w:left="389" w:right="370"/>
              <w:jc w:val="center"/>
              <w:rPr>
                <w:sz w:val="23"/>
              </w:rPr>
            </w:pPr>
            <w:r>
              <w:rPr>
                <w:sz w:val="23"/>
              </w:rPr>
              <w:t>1.186,20</w:t>
            </w:r>
          </w:p>
        </w:tc>
      </w:tr>
      <w:tr>
        <w:trPr>
          <w:trHeight w:val="773" w:hRule="atLeast"/>
        </w:trPr>
        <w:tc>
          <w:tcPr>
            <w:tcW w:w="7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420" w:type="dxa"/>
          </w:tcPr>
          <w:p>
            <w:pPr>
              <w:pStyle w:val="TableParagraph"/>
              <w:spacing w:line="250" w:lineRule="exact"/>
              <w:ind w:left="370" w:hanging="125"/>
              <w:rPr>
                <w:sz w:val="23"/>
              </w:rPr>
            </w:pPr>
            <w:r>
              <w:rPr>
                <w:sz w:val="23"/>
              </w:rPr>
              <w:t>Conexão</w:t>
            </w:r>
          </w:p>
          <w:p>
            <w:pPr>
              <w:pStyle w:val="TableParagraph"/>
              <w:spacing w:line="256" w:lineRule="exact"/>
              <w:ind w:left="75" w:firstLine="295"/>
              <w:rPr>
                <w:sz w:val="23"/>
              </w:rPr>
            </w:pPr>
            <w:r>
              <w:rPr>
                <w:sz w:val="23"/>
              </w:rPr>
              <w:t>Dados </w:t>
            </w:r>
            <w:r>
              <w:rPr>
                <w:w w:val="95"/>
                <w:sz w:val="23"/>
              </w:rPr>
              <w:t>Internaciona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line="230" w:lineRule="auto" w:before="126"/>
              <w:ind w:left="186" w:right="153" w:firstLine="465"/>
              <w:rPr>
                <w:sz w:val="23"/>
              </w:rPr>
            </w:pPr>
            <w:r>
              <w:rPr>
                <w:sz w:val="23"/>
              </w:rPr>
              <w:t>Serviço Uso de Canal de Dados Roaming Internacional</w:t>
            </w:r>
          </w:p>
        </w:tc>
        <w:tc>
          <w:tcPr>
            <w:tcW w:w="2975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82" w:right="1166"/>
              <w:jc w:val="center"/>
              <w:rPr>
                <w:sz w:val="23"/>
              </w:rPr>
            </w:pPr>
            <w:r>
              <w:rPr>
                <w:sz w:val="23"/>
              </w:rPr>
              <w:t>27,43</w:t>
            </w:r>
          </w:p>
        </w:tc>
        <w:tc>
          <w:tcPr>
            <w:tcW w:w="17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9" w:right="370"/>
              <w:jc w:val="center"/>
              <w:rPr>
                <w:sz w:val="23"/>
              </w:rPr>
            </w:pPr>
            <w:r>
              <w:rPr>
                <w:sz w:val="23"/>
              </w:rPr>
              <w:t>109,72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spacing w:line="230" w:lineRule="auto" w:before="99"/>
        <w:ind w:left="550" w:right="642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6" w:lineRule="exact" w:before="0"/>
        <w:ind w:left="5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6" w:lineRule="exact"/>
        <w:jc w:val="left"/>
        <w:rPr>
          <w:rFonts w:ascii="Times New Roman"/>
          <w:sz w:val="20"/>
        </w:rPr>
        <w:sectPr>
          <w:pgSz w:w="11910" w:h="16840"/>
          <w:pgMar w:header="997" w:footer="728" w:top="1960" w:bottom="920" w:left="1300" w:right="20"/>
        </w:sectPr>
      </w:pPr>
    </w:p>
    <w:p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20"/>
        <w:gridCol w:w="3401"/>
        <w:gridCol w:w="2976"/>
        <w:gridCol w:w="1706"/>
      </w:tblGrid>
      <w:tr>
        <w:trPr>
          <w:trHeight w:val="595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90"/>
              <w:rPr>
                <w:sz w:val="23"/>
              </w:rPr>
            </w:pPr>
            <w:r>
              <w:rPr>
                <w:sz w:val="23"/>
              </w:rPr>
              <w:t>l (internet)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8507" w:type="dxa"/>
            <w:gridSpan w:val="4"/>
          </w:tcPr>
          <w:p>
            <w:pPr>
              <w:pStyle w:val="TableParagraph"/>
              <w:spacing w:before="119"/>
              <w:ind w:left="2516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line="252" w:lineRule="exact"/>
              <w:ind w:left="389" w:right="3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  <w:p>
            <w:pPr>
              <w:pStyle w:val="TableParagraph"/>
              <w:spacing w:line="243" w:lineRule="exact"/>
              <w:ind w:left="388" w:right="3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1.628,00</w:t>
            </w:r>
          </w:p>
        </w:tc>
      </w:tr>
    </w:tbl>
    <w:p>
      <w:pPr>
        <w:pStyle w:val="BodyText"/>
        <w:spacing w:before="2"/>
        <w:rPr>
          <w:rFonts w:ascii="Times New Roman"/>
          <w:sz w:val="10"/>
        </w:rPr>
      </w:pPr>
    </w:p>
    <w:p>
      <w:pPr>
        <w:spacing w:before="0"/>
        <w:ind w:left="435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4"/>
        <w:rPr>
          <w:sz w:val="10"/>
        </w:rPr>
      </w:pPr>
    </w:p>
    <w:p>
      <w:pPr>
        <w:spacing w:line="235" w:lineRule="auto" w:before="0"/>
        <w:ind w:left="400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35" w:lineRule="auto" w:before="0" w:after="0"/>
        <w:ind w:left="400" w:right="823" w:firstLine="0"/>
        <w:jc w:val="both"/>
        <w:rPr>
          <w:sz w:val="23"/>
        </w:rPr>
      </w:pPr>
      <w:r>
        <w:rPr>
          <w:sz w:val="23"/>
        </w:rPr>
        <w:t>Por </w:t>
      </w:r>
      <w:r>
        <w:rPr>
          <w:spacing w:val="-3"/>
          <w:sz w:val="23"/>
        </w:rPr>
        <w:t>se </w:t>
      </w:r>
      <w:r>
        <w:rPr>
          <w:sz w:val="23"/>
        </w:rPr>
        <w:t>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21"/>
          <w:sz w:val="23"/>
        </w:rPr>
        <w:t> </w:t>
      </w:r>
      <w:r>
        <w:rPr>
          <w:sz w:val="23"/>
        </w:rPr>
        <w:t>contrato.</w:t>
      </w:r>
    </w:p>
    <w:p>
      <w:pPr>
        <w:pStyle w:val="Heading1"/>
        <w:spacing w:before="114"/>
      </w:pPr>
      <w:r>
        <w:rPr/>
        <w:t>CLÁUSULA QUARTA: DA DOTAÇÃO ORÇAMENTÁRIA</w:t>
      </w:r>
    </w:p>
    <w:p>
      <w:pPr>
        <w:pStyle w:val="BodyText"/>
        <w:spacing w:line="235" w:lineRule="auto" w:before="110"/>
        <w:ind w:left="400" w:right="823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6.2.2.1.1.01.04.04.020, identificada pela rubrica </w:t>
      </w:r>
      <w:r>
        <w:rPr>
          <w:i/>
        </w:rPr>
        <w:t>Despesas com </w:t>
      </w:r>
      <w:r>
        <w:rPr>
          <w:i/>
        </w:rPr>
        <w:t>Telecomunicações</w:t>
      </w:r>
      <w:r>
        <w:rPr/>
        <w:t>, destinada ao CAU/RJ para o corrente exercício de 2020.</w:t>
      </w:r>
    </w:p>
    <w:p>
      <w:pPr>
        <w:pStyle w:val="Heading1"/>
        <w:spacing w:before="118"/>
      </w:pPr>
      <w:r>
        <w:rPr/>
        <w:t>CLÁUSULA QUINTA – DA RESCISÃO ANTECIPADA</w:t>
      </w:r>
    </w:p>
    <w:p>
      <w:pPr>
        <w:pStyle w:val="BodyText"/>
        <w:spacing w:line="235" w:lineRule="auto" w:before="110"/>
        <w:ind w:left="400" w:right="832"/>
        <w:jc w:val="both"/>
      </w:pPr>
      <w:r>
        <w:rPr>
          <w:b/>
        </w:rPr>
        <w:t>5.1. </w:t>
      </w:r>
      <w:r>
        <w:rPr/>
        <w:t>O Contratante reserva-se no direito de rescindir o presente contrato sem direito de indenização à Contratada, em caso de conclusão de certame licitatório e adjudicação ao vencedor da licitação referente a serviço análogo ao abordado pelo presente contrato.</w:t>
      </w:r>
    </w:p>
    <w:p>
      <w:pPr>
        <w:pStyle w:val="Heading1"/>
        <w:spacing w:before="113"/>
      </w:pPr>
      <w:r>
        <w:rPr/>
        <w:t>CLÁUSULA SEXTA – DA RATIFICAÇÃO</w:t>
      </w:r>
    </w:p>
    <w:p>
      <w:pPr>
        <w:pStyle w:val="BodyText"/>
        <w:spacing w:line="232" w:lineRule="auto" w:before="117"/>
        <w:ind w:left="400" w:right="825"/>
        <w:jc w:val="both"/>
      </w:pPr>
      <w:r>
        <w:rPr>
          <w:b/>
        </w:rPr>
        <w:t>6.1. </w:t>
      </w:r>
      <w:r>
        <w:rPr/>
        <w:t>Ratificam-se todas as demais cláusulas e condições do contrato administrativo celebrado em 10 de dezembro de 2015, permanecendo válidas e inalteradas as não expressamente modificadas por este Termo Aditivo.</w:t>
      </w:r>
    </w:p>
    <w:p>
      <w:pPr>
        <w:pStyle w:val="BodyText"/>
        <w:spacing w:line="235" w:lineRule="auto" w:before="119"/>
        <w:ind w:left="400" w:right="82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338" w:val="left" w:leader="none"/>
        </w:tabs>
        <w:spacing w:before="113"/>
        <w:ind w:left="2932"/>
        <w:jc w:val="both"/>
      </w:pPr>
      <w:r>
        <w:rPr/>
        <w:t>Rio de Janeiro,    </w:t>
      </w:r>
      <w:r>
        <w:rPr>
          <w:spacing w:val="59"/>
        </w:rPr>
        <w:t> </w:t>
      </w:r>
      <w:r>
        <w:rPr/>
        <w:t>de</w:t>
        <w:tab/>
        <w:t>de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60" w:lineRule="exact"/>
        <w:ind w:left="1441" w:right="1861"/>
        <w:jc w:val="center"/>
      </w:pPr>
      <w:r>
        <w:rPr/>
        <w:t>Conselho de Arquitetura e Urbanismo do Rio de Janeiro – CAU/RJ</w:t>
      </w:r>
    </w:p>
    <w:p>
      <w:pPr>
        <w:pStyle w:val="BodyText"/>
        <w:spacing w:line="235" w:lineRule="auto"/>
        <w:ind w:left="3435" w:right="3860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spacing w:line="232" w:lineRule="auto" w:before="215"/>
        <w:ind w:left="3616" w:right="4047" w:firstLine="0"/>
        <w:jc w:val="center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3"/>
        </w:rPr>
        <w:t>Carlota Braga de Assis Lima Gerente de Divisão</w:t>
      </w:r>
    </w:p>
    <w:p>
      <w:pPr>
        <w:pStyle w:val="BodyText"/>
        <w:rPr>
          <w:sz w:val="26"/>
        </w:rPr>
      </w:pPr>
    </w:p>
    <w:p>
      <w:pPr>
        <w:pStyle w:val="Heading1"/>
        <w:spacing w:line="260" w:lineRule="exact" w:before="210"/>
        <w:ind w:left="1431" w:right="1861"/>
        <w:jc w:val="center"/>
      </w:pPr>
      <w:r>
        <w:rPr/>
        <w:t>Telefônica Brasil S/A</w:t>
      </w:r>
    </w:p>
    <w:p>
      <w:pPr>
        <w:pStyle w:val="BodyText"/>
        <w:spacing w:line="235" w:lineRule="auto"/>
        <w:ind w:left="3442" w:right="3860"/>
        <w:jc w:val="center"/>
      </w:pPr>
      <w:r>
        <w:rPr/>
        <w:t>Cristiano Veloso Souza Mendes Gerente de Divisão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5.025002pt;margin-top:12.32417pt;width:191.6pt;height:.1pt;mso-position-horizontal-relative:page;mso-position-vertical-relative:paragraph;z-index:-15728640;mso-wrap-distance-left:0;mso-wrap-distance-right:0" coordorigin="1701,246" coordsize="3832,0" path="m1701,246l5532,246e" filled="false" stroked="true" strokeweight=".724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149994pt;margin-top:12.32417pt;width:191.75pt;height:.1pt;mso-position-horizontal-relative:page;mso-position-vertical-relative:paragraph;z-index:-15728128;mso-wrap-distance-left:0;mso-wrap-distance-right:0" coordorigin="6863,246" coordsize="3835,0" path="m6863,246l7755,246m7759,246l8141,246m8143,246l10697,246e" filled="false" stroked="true" strokeweight=".72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94" w:val="left" w:leader="none"/>
        </w:tabs>
        <w:spacing w:line="234" w:lineRule="exact"/>
        <w:ind w:left="400"/>
      </w:pPr>
      <w:r>
        <w:rPr/>
        <w:t>Testemunha:</w:t>
        <w:tab/>
        <w:t>Testemunha:</w:t>
      </w:r>
    </w:p>
    <w:p>
      <w:pPr>
        <w:spacing w:line="230" w:lineRule="auto" w:before="152"/>
        <w:ind w:left="550" w:right="642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6" w:lineRule="exact" w:before="0"/>
        <w:ind w:left="5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6" w:lineRule="exact"/>
        <w:jc w:val="left"/>
        <w:rPr>
          <w:rFonts w:ascii="Times New Roman"/>
          <w:sz w:val="20"/>
        </w:rPr>
        <w:sectPr>
          <w:pgSz w:w="11910" w:h="16840"/>
          <w:pgMar w:header="997" w:footer="728" w:top="1960" w:bottom="920" w:left="1300" w:right="20"/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tabs>
          <w:tab w:pos="5203" w:val="left" w:leader="none"/>
        </w:tabs>
        <w:spacing w:before="92"/>
        <w:ind w:left="400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30" w:lineRule="auto" w:before="99"/>
        <w:ind w:left="550" w:right="642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6" w:lineRule="exact" w:before="0"/>
        <w:ind w:left="5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997" w:footer="728" w:top="1960" w:bottom="92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90304" from="89.25pt,792pt" to="546.75pt,792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550003pt;margin-top:794.338867pt;width:311.9pt;height:13.1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5664">
          <wp:simplePos x="0" y="0"/>
          <wp:positionH relativeFrom="page">
            <wp:posOffset>1115960</wp:posOffset>
          </wp:positionH>
          <wp:positionV relativeFrom="page">
            <wp:posOffset>633015</wp:posOffset>
          </wp:positionV>
          <wp:extent cx="5870132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400" w:hanging="5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0" w:hanging="501"/>
        <w:jc w:val="left"/>
      </w:pPr>
      <w:rPr>
        <w:rFonts w:hint="default" w:ascii="Arial" w:hAnsi="Arial" w:eastAsia="Arial" w:cs="Arial"/>
        <w:b/>
        <w:bCs/>
        <w:spacing w:val="0"/>
        <w:w w:val="99"/>
        <w:sz w:val="23"/>
        <w:szCs w:val="23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46" w:hanging="646"/>
        <w:jc w:val="left"/>
      </w:pPr>
      <w:rPr>
        <w:rFonts w:hint="default" w:ascii="Arial" w:hAnsi="Arial" w:eastAsia="Arial" w:cs="Arial"/>
        <w:b/>
        <w:bCs/>
        <w:spacing w:val="-4"/>
        <w:w w:val="99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1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2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2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3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6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64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2021-08-11T23:25:42Z</dcterms:created>
  <dcterms:modified xsi:type="dcterms:W3CDTF">2021-08-11T23:25:42Z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2021-08-11T00:00:00Z</vt:filetime>
  </property>
</Properties>
</file>