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69" w:lineRule="auto" w:before="0"/>
        <w:ind w:left="121" w:right="3497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PROCESSO</w:t>
      </w:r>
      <w:r>
        <w:rPr>
          <w:rFonts w:ascii="Arial" w:hAnsi="Arial"/>
          <w:b/>
          <w:spacing w:val="-11"/>
          <w:sz w:val="23"/>
        </w:rPr>
        <w:t> </w:t>
      </w:r>
      <w:r>
        <w:rPr>
          <w:rFonts w:ascii="Arial" w:hAnsi="Arial"/>
          <w:b/>
          <w:sz w:val="23"/>
        </w:rPr>
        <w:t>ADMINISTRATIVO</w:t>
      </w:r>
      <w:r>
        <w:rPr>
          <w:rFonts w:ascii="Arial" w:hAnsi="Arial"/>
          <w:b/>
          <w:spacing w:val="-11"/>
          <w:sz w:val="23"/>
        </w:rPr>
        <w:t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14"/>
          <w:sz w:val="23"/>
        </w:rPr>
        <w:t> </w:t>
      </w:r>
      <w:r>
        <w:rPr>
          <w:rFonts w:ascii="Arial" w:hAnsi="Arial"/>
          <w:b/>
          <w:sz w:val="23"/>
        </w:rPr>
        <w:t>1688667/2023 TERMO ADITIVO: 01</w:t>
      </w:r>
    </w:p>
    <w:p>
      <w:pPr>
        <w:pStyle w:val="BodyText"/>
        <w:spacing w:before="92"/>
        <w:rPr>
          <w:rFonts w:ascii="Arial"/>
          <w:b/>
        </w:rPr>
      </w:pPr>
    </w:p>
    <w:p>
      <w:pPr>
        <w:pStyle w:val="Heading1"/>
        <w:ind w:left="5224" w:right="108"/>
        <w:jc w:val="both"/>
      </w:pPr>
      <w:r>
        <w:rPr/>
        <w:t>TERMO ADITIVO AO CONTRATO DE PRESTAÇÃO DE SERVIÇOS </w:t>
      </w:r>
      <w:r>
        <w:rPr/>
        <w:t>(SEM DISPONIBILIZAÇÃO DE MÃO DE OBRA) QUE ENTRE SI CELEBRAM O CONSELHO DE ARQUITETURA E URBANISMO DO RIO DE JANEIRO – CAU/RJ E A EMPRESA CREDLOCALIZA – SOLUÇÕES PARA CRÉDITO E COBRANÇA.</w:t>
      </w:r>
    </w:p>
    <w:p>
      <w:pPr>
        <w:pStyle w:val="BodyText"/>
        <w:spacing w:before="240"/>
        <w:rPr>
          <w:rFonts w:ascii="Arial"/>
          <w:b/>
        </w:rPr>
      </w:pPr>
    </w:p>
    <w:p>
      <w:pPr>
        <w:spacing w:before="0"/>
        <w:ind w:left="121" w:right="0" w:firstLine="0"/>
        <w:jc w:val="left"/>
        <w:rPr>
          <w:sz w:val="23"/>
        </w:rPr>
      </w:pP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66"/>
          <w:sz w:val="23"/>
        </w:rPr>
        <w:t> </w:t>
      </w:r>
      <w:r>
        <w:rPr>
          <w:rFonts w:ascii="Arial" w:hAnsi="Arial"/>
          <w:b/>
          <w:sz w:val="23"/>
        </w:rPr>
        <w:t>CONSELHO</w:t>
      </w:r>
      <w:r>
        <w:rPr>
          <w:rFonts w:ascii="Arial" w:hAnsi="Arial"/>
          <w:b/>
          <w:spacing w:val="67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63"/>
          <w:sz w:val="23"/>
        </w:rPr>
        <w:t> </w:t>
      </w:r>
      <w:r>
        <w:rPr>
          <w:rFonts w:ascii="Arial" w:hAnsi="Arial"/>
          <w:b/>
          <w:sz w:val="23"/>
        </w:rPr>
        <w:t>ARQUITURA</w:t>
      </w:r>
      <w:r>
        <w:rPr>
          <w:rFonts w:ascii="Arial" w:hAnsi="Arial"/>
          <w:b/>
          <w:spacing w:val="63"/>
          <w:sz w:val="23"/>
        </w:rPr>
        <w:t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67"/>
          <w:sz w:val="23"/>
        </w:rPr>
        <w:t> </w:t>
      </w:r>
      <w:r>
        <w:rPr>
          <w:rFonts w:ascii="Arial" w:hAnsi="Arial"/>
          <w:b/>
          <w:sz w:val="23"/>
        </w:rPr>
        <w:t>URBANISMO</w:t>
      </w:r>
      <w:r>
        <w:rPr>
          <w:rFonts w:ascii="Arial" w:hAnsi="Arial"/>
          <w:b/>
          <w:spacing w:val="65"/>
          <w:sz w:val="23"/>
        </w:rPr>
        <w:t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66"/>
          <w:sz w:val="23"/>
        </w:rPr>
        <w:t> </w:t>
      </w:r>
      <w:r>
        <w:rPr>
          <w:rFonts w:ascii="Arial" w:hAnsi="Arial"/>
          <w:b/>
          <w:sz w:val="23"/>
        </w:rPr>
        <w:t>RIO</w:t>
      </w:r>
      <w:r>
        <w:rPr>
          <w:rFonts w:ascii="Arial" w:hAnsi="Arial"/>
          <w:b/>
          <w:spacing w:val="65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65"/>
          <w:sz w:val="23"/>
        </w:rPr>
        <w:t> </w:t>
      </w:r>
      <w:r>
        <w:rPr>
          <w:rFonts w:ascii="Arial" w:hAnsi="Arial"/>
          <w:b/>
          <w:sz w:val="23"/>
        </w:rPr>
        <w:t>JANEIRO</w:t>
      </w:r>
      <w:r>
        <w:rPr>
          <w:rFonts w:ascii="Arial" w:hAnsi="Arial"/>
          <w:b/>
          <w:spacing w:val="67"/>
          <w:sz w:val="23"/>
        </w:rPr>
        <w:t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63"/>
          <w:sz w:val="23"/>
        </w:rPr>
        <w:t> </w:t>
      </w:r>
      <w:r>
        <w:rPr>
          <w:rFonts w:ascii="Arial" w:hAnsi="Arial"/>
          <w:b/>
          <w:spacing w:val="-2"/>
          <w:sz w:val="23"/>
        </w:rPr>
        <w:t>CAU/RJ</w:t>
      </w:r>
      <w:r>
        <w:rPr>
          <w:spacing w:val="-2"/>
          <w:sz w:val="23"/>
        </w:rPr>
        <w:t>,</w:t>
      </w:r>
    </w:p>
    <w:p>
      <w:pPr>
        <w:pStyle w:val="BodyText"/>
        <w:spacing w:before="2"/>
        <w:ind w:left="121" w:right="109"/>
        <w:jc w:val="both"/>
      </w:pPr>
      <w:r>
        <w:rPr/>
        <w:t>autarquia federal criada pelo artigo 24 da Lei nº 12.378/2010, inscrito no CNPJ sob o nº 14.892.247/0001-74, , situado na Avenida República do Chile, nº 230, 23º andar, Centro, Rio de Janeiro/RJ, doravante denominado </w:t>
      </w:r>
      <w:r>
        <w:rPr>
          <w:rFonts w:ascii="Arial" w:hAnsi="Arial"/>
          <w:b/>
        </w:rPr>
        <w:t>CONTRATANTE</w:t>
      </w:r>
      <w:r>
        <w:rPr/>
        <w:t>, representado neste ato por seu Presidente </w:t>
      </w:r>
      <w:r>
        <w:rPr>
          <w:rFonts w:ascii="Arial" w:hAnsi="Arial"/>
          <w:b/>
        </w:rPr>
        <w:t>SYDNEI DIAS MENEZES</w:t>
      </w:r>
      <w:r>
        <w:rPr/>
        <w:t>,</w:t>
      </w:r>
      <w:r>
        <w:rPr>
          <w:spacing w:val="-1"/>
        </w:rPr>
        <w:t> </w:t>
      </w:r>
      <w:r>
        <w:rPr>
          <w:color w:val="212121"/>
        </w:rPr>
        <w:t>brasileiro, casado, arquiteto e urbanista,</w:t>
      </w:r>
      <w:r>
        <w:rPr>
          <w:color w:val="212121"/>
          <w:spacing w:val="40"/>
        </w:rPr>
        <w:t> </w:t>
      </w:r>
      <w:r>
        <w:rPr>
          <w:color w:val="212121"/>
        </w:rPr>
        <w:t>portador da Carteira de Identidade Profissional nº A10138-9, expedida pelo CAU e inscrito no CPF sob o nº </w:t>
      </w:r>
      <w:r>
        <w:rPr/>
        <w:t>327.255.746-68, e a pessoa jurídica </w:t>
      </w:r>
      <w:r>
        <w:rPr>
          <w:rFonts w:ascii="Arial" w:hAnsi="Arial"/>
          <w:b/>
        </w:rPr>
        <w:t>CREDLOCALIZA – SOLUÇÕES PARA CRÉDITO E COBRANÇA</w:t>
      </w:r>
      <w:r>
        <w:rPr/>
        <w:t>, pessoa jurídica de direito privado, inscrita no</w:t>
      </w:r>
      <w:r>
        <w:rPr>
          <w:spacing w:val="40"/>
        </w:rPr>
        <w:t> </w:t>
      </w:r>
      <w:r>
        <w:rPr/>
        <w:t>CNPJ 21.461.641/0001-13, com sede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Av.</w:t>
      </w:r>
      <w:r>
        <w:rPr>
          <w:spacing w:val="-2"/>
        </w:rPr>
        <w:t> </w:t>
      </w:r>
      <w:r>
        <w:rPr/>
        <w:t>Cel. José</w:t>
      </w:r>
      <w:r>
        <w:rPr>
          <w:spacing w:val="-4"/>
        </w:rPr>
        <w:t> </w:t>
      </w:r>
      <w:r>
        <w:rPr/>
        <w:t>Severiano</w:t>
      </w:r>
      <w:r>
        <w:rPr>
          <w:spacing w:val="-1"/>
        </w:rPr>
        <w:t> </w:t>
      </w:r>
      <w:r>
        <w:rPr/>
        <w:t>Maia</w:t>
      </w:r>
      <w:r>
        <w:rPr>
          <w:spacing w:val="-4"/>
        </w:rPr>
        <w:t> </w:t>
      </w:r>
      <w:r>
        <w:rPr/>
        <w:t>nº 400,</w:t>
      </w:r>
      <w:r>
        <w:rPr>
          <w:spacing w:val="-2"/>
        </w:rPr>
        <w:t> </w:t>
      </w:r>
      <w:r>
        <w:rPr/>
        <w:t>6º</w:t>
      </w:r>
      <w:r>
        <w:rPr>
          <w:spacing w:val="-2"/>
        </w:rPr>
        <w:t> </w:t>
      </w:r>
      <w:r>
        <w:rPr/>
        <w:t>andar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Sl.</w:t>
      </w:r>
      <w:r>
        <w:rPr>
          <w:spacing w:val="-2"/>
        </w:rPr>
        <w:t> </w:t>
      </w:r>
      <w:r>
        <w:rPr/>
        <w:t>601, Centro Mafra SC, CEP 89.300-333, doravante denominada </w:t>
      </w:r>
      <w:r>
        <w:rPr>
          <w:rFonts w:ascii="Arial" w:hAnsi="Arial"/>
          <w:b/>
        </w:rPr>
        <w:t>CONTRATADA</w:t>
      </w:r>
      <w:r>
        <w:rPr/>
        <w:t>, neste ato representada por </w:t>
      </w:r>
      <w:r>
        <w:rPr>
          <w:rFonts w:ascii="Arial" w:hAnsi="Arial"/>
          <w:b/>
        </w:rPr>
        <w:t>MARLON BORGES</w:t>
      </w:r>
      <w:r>
        <w:rPr/>
        <w:t>, portador (a) da Carteira de Identidade nº 81509158, expedida pela SSP/PR, e CPF nº 010.361.159-25, conforme atos constitutivos da empresa tendo em vista o que consta no Processo nº 1688667/2023 e em observância às disposições da Lei nº 14.133, de 2021 e da Instrução Normativa SEGES/ME nº 75, de 2021, resolvem firmar o presente Termo de Aditivo ao Contrato de Prestação de Serviço</w:t>
      </w:r>
      <w:r>
        <w:rPr>
          <w:spacing w:val="40"/>
        </w:rPr>
        <w:t> </w:t>
      </w:r>
      <w:r>
        <w:rPr/>
        <w:t>em epígrafe, mediante as cláusula e condições seguintes:</w:t>
      </w:r>
    </w:p>
    <w:p>
      <w:pPr>
        <w:pStyle w:val="BodyText"/>
        <w:spacing w:before="237"/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PRIMEIRA: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2"/>
        </w:rPr>
        <w:t>OBJETO</w:t>
      </w:r>
    </w:p>
    <w:p>
      <w:pPr>
        <w:pStyle w:val="BodyText"/>
        <w:spacing w:before="122"/>
        <w:ind w:left="121" w:right="107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40"/>
        </w:rPr>
        <w:t> </w:t>
      </w:r>
      <w:r>
        <w:rPr/>
        <w:t>O presente Termo Aditivo tem por objetivo prorrogar a vigência do contrato administrativo celebrado entre, com início da vigência em 24 de maio de 2023.</w:t>
      </w:r>
    </w:p>
    <w:p>
      <w:pPr>
        <w:pStyle w:val="BodyText"/>
        <w:spacing w:before="239"/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SEGUNDA: DA</w:t>
      </w:r>
      <w:r>
        <w:rPr>
          <w:spacing w:val="-3"/>
        </w:rPr>
        <w:t> </w:t>
      </w:r>
      <w:r>
        <w:rPr>
          <w:spacing w:val="-2"/>
        </w:rPr>
        <w:t>VIGÊNCIA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40" w:lineRule="auto" w:before="119" w:after="0"/>
        <w:ind w:left="121" w:right="105" w:firstLine="0"/>
        <w:jc w:val="both"/>
        <w:rPr>
          <w:sz w:val="23"/>
        </w:rPr>
      </w:pPr>
      <w:r>
        <w:rPr>
          <w:sz w:val="23"/>
        </w:rPr>
        <w:t>A vigência deste Termo Aditivo é de 12 (doze) meses, contados a partir de 23 de maio de 2024, condicionada a sua eficácia à divulgação do referido instrumento, nos termos do art. 94 da Lei Federal nº. 14.133/2021.</w:t>
      </w:r>
    </w:p>
    <w:p>
      <w:pPr>
        <w:pStyle w:val="BodyText"/>
        <w:spacing w:before="241"/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TERCEIRA: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VALOR</w:t>
      </w:r>
    </w:p>
    <w:p>
      <w:pPr>
        <w:pStyle w:val="ListParagraph"/>
        <w:numPr>
          <w:ilvl w:val="1"/>
          <w:numId w:val="2"/>
        </w:numPr>
        <w:tabs>
          <w:tab w:pos="568" w:val="left" w:leader="none"/>
        </w:tabs>
        <w:spacing w:line="240" w:lineRule="auto" w:before="119" w:after="0"/>
        <w:ind w:left="568" w:right="0" w:hanging="447"/>
        <w:jc w:val="both"/>
        <w:rPr>
          <w:sz w:val="23"/>
        </w:rPr>
      </w:pPr>
      <w:r>
        <w:rPr>
          <w:sz w:val="23"/>
        </w:rPr>
        <w:t>Dá-se</w:t>
      </w:r>
      <w:r>
        <w:rPr>
          <w:spacing w:val="-16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presente</w:t>
      </w:r>
      <w:r>
        <w:rPr>
          <w:spacing w:val="-11"/>
          <w:sz w:val="23"/>
        </w:rPr>
        <w:t> </w:t>
      </w:r>
      <w:r>
        <w:rPr>
          <w:sz w:val="23"/>
        </w:rPr>
        <w:t>Termo</w:t>
      </w:r>
      <w:r>
        <w:rPr>
          <w:spacing w:val="-12"/>
          <w:sz w:val="23"/>
        </w:rPr>
        <w:t> </w:t>
      </w:r>
      <w:r>
        <w:rPr>
          <w:sz w:val="23"/>
        </w:rPr>
        <w:t>Aditivo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valor</w:t>
      </w:r>
      <w:r>
        <w:rPr>
          <w:spacing w:val="-11"/>
          <w:sz w:val="23"/>
        </w:rPr>
        <w:t> </w:t>
      </w:r>
      <w:r>
        <w:rPr>
          <w:sz w:val="23"/>
        </w:rPr>
        <w:t>total</w:t>
      </w:r>
      <w:r>
        <w:rPr>
          <w:spacing w:val="-11"/>
          <w:sz w:val="23"/>
        </w:rPr>
        <w:t> </w:t>
      </w:r>
      <w:r>
        <w:rPr>
          <w:sz w:val="23"/>
        </w:rPr>
        <w:t>estimado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R$</w:t>
      </w:r>
      <w:r>
        <w:rPr>
          <w:spacing w:val="-13"/>
          <w:sz w:val="23"/>
        </w:rPr>
        <w:t> </w:t>
      </w:r>
      <w:r>
        <w:rPr>
          <w:sz w:val="23"/>
        </w:rPr>
        <w:t>2.399,00</w:t>
      </w:r>
      <w:r>
        <w:rPr>
          <w:spacing w:val="-16"/>
          <w:sz w:val="23"/>
        </w:rPr>
        <w:t> </w:t>
      </w:r>
      <w:r>
        <w:rPr>
          <w:sz w:val="23"/>
        </w:rPr>
        <w:t>(dois</w:t>
      </w:r>
      <w:r>
        <w:rPr>
          <w:spacing w:val="-16"/>
          <w:sz w:val="23"/>
        </w:rPr>
        <w:t> </w:t>
      </w:r>
      <w:r>
        <w:rPr>
          <w:sz w:val="23"/>
        </w:rPr>
        <w:t>mil</w:t>
      </w:r>
      <w:r>
        <w:rPr>
          <w:spacing w:val="-16"/>
          <w:sz w:val="23"/>
        </w:rPr>
        <w:t> </w:t>
      </w:r>
      <w:r>
        <w:rPr>
          <w:spacing w:val="-2"/>
          <w:sz w:val="23"/>
        </w:rPr>
        <w:t>trezentos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658" w:top="2220" w:bottom="1840" w:left="1580" w:right="740"/>
          <w:pgNumType w:start="1"/>
        </w:sectPr>
      </w:pPr>
    </w:p>
    <w:p>
      <w:pPr>
        <w:pStyle w:val="BodyText"/>
        <w:spacing w:line="262" w:lineRule="exact"/>
        <w:ind w:left="121"/>
        <w:jc w:val="both"/>
      </w:pPr>
      <w:r>
        <w:rPr>
          <w:w w:val="90"/>
        </w:rPr>
        <w:t>e</w:t>
      </w:r>
      <w:r>
        <w:rPr>
          <w:spacing w:val="-2"/>
        </w:rPr>
        <w:t> </w:t>
      </w:r>
      <w:r>
        <w:rPr>
          <w:w w:val="90"/>
        </w:rPr>
        <w:t>noventa</w:t>
      </w:r>
      <w:r>
        <w:rPr>
          <w:spacing w:val="-2"/>
        </w:rPr>
        <w:t> </w:t>
      </w:r>
      <w:r>
        <w:rPr>
          <w:w w:val="90"/>
        </w:rPr>
        <w:t>e</w:t>
      </w:r>
      <w:r>
        <w:rPr>
          <w:spacing w:val="-1"/>
        </w:rPr>
        <w:t> </w:t>
      </w:r>
      <w:r>
        <w:rPr>
          <w:w w:val="90"/>
        </w:rPr>
        <w:t>nove</w:t>
      </w:r>
      <w:r>
        <w:rPr>
          <w:spacing w:val="-1"/>
        </w:rPr>
        <w:t> </w:t>
      </w:r>
      <w:r>
        <w:rPr>
          <w:w w:val="90"/>
        </w:rPr>
        <w:t>reais,</w:t>
      </w:r>
      <w:r>
        <w:rPr>
          <w:spacing w:val="7"/>
        </w:rPr>
        <w:t> </w:t>
      </w:r>
      <w:r>
        <w:rPr>
          <w:w w:val="90"/>
        </w:rPr>
        <w:t>conforme</w:t>
      </w:r>
      <w:r>
        <w:rPr>
          <w:spacing w:val="4"/>
        </w:rPr>
        <w:t> </w:t>
      </w:r>
      <w:r>
        <w:rPr>
          <w:w w:val="90"/>
        </w:rPr>
        <w:t>descrito</w:t>
      </w:r>
      <w:r>
        <w:rPr>
          <w:spacing w:val="5"/>
        </w:rPr>
        <w:t> </w:t>
      </w:r>
      <w:r>
        <w:rPr>
          <w:w w:val="90"/>
        </w:rPr>
        <w:t>a</w:t>
      </w:r>
      <w:r>
        <w:rPr>
          <w:spacing w:val="4"/>
        </w:rPr>
        <w:t> </w:t>
      </w:r>
      <w:r>
        <w:rPr>
          <w:spacing w:val="-2"/>
          <w:w w:val="90"/>
        </w:rPr>
        <w:t>seguir:</w:t>
      </w:r>
    </w:p>
    <w:p>
      <w:pPr>
        <w:pStyle w:val="BodyText"/>
        <w:spacing w:before="158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926"/>
        <w:gridCol w:w="1637"/>
        <w:gridCol w:w="1702"/>
        <w:gridCol w:w="1277"/>
        <w:gridCol w:w="987"/>
      </w:tblGrid>
      <w:tr>
        <w:trPr>
          <w:trHeight w:val="597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6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4"/>
                <w:sz w:val="23"/>
              </w:rPr>
              <w:t>ITEM</w:t>
            </w:r>
          </w:p>
        </w:tc>
        <w:tc>
          <w:tcPr>
            <w:tcW w:w="2926" w:type="dxa"/>
          </w:tcPr>
          <w:p>
            <w:pPr>
              <w:pStyle w:val="TableParagraph"/>
              <w:ind w:left="51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ESPECIFICAÇÃO</w:t>
            </w:r>
          </w:p>
        </w:tc>
        <w:tc>
          <w:tcPr>
            <w:tcW w:w="1637" w:type="dxa"/>
          </w:tcPr>
          <w:p>
            <w:pPr>
              <w:pStyle w:val="TableParagraph"/>
              <w:spacing w:line="259" w:lineRule="auto"/>
              <w:ind w:left="393" w:right="65" w:hanging="26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UNIDADE</w:t>
            </w:r>
            <w:r>
              <w:rPr>
                <w:rFonts w:ascii="Arial"/>
                <w:b/>
                <w:spacing w:val="-16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DE </w:t>
            </w:r>
            <w:r>
              <w:rPr>
                <w:rFonts w:ascii="Arial"/>
                <w:b/>
                <w:spacing w:val="-2"/>
                <w:sz w:val="23"/>
              </w:rPr>
              <w:t>MEDIDA</w:t>
            </w:r>
          </w:p>
        </w:tc>
        <w:tc>
          <w:tcPr>
            <w:tcW w:w="1702" w:type="dxa"/>
          </w:tcPr>
          <w:p>
            <w:pPr>
              <w:pStyle w:val="TableParagraph"/>
              <w:ind w:left="11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2"/>
                <w:sz w:val="23"/>
              </w:rPr>
              <w:t>QUANTIDADE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auto"/>
              <w:ind w:left="109" w:right="42" w:firstLine="153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4"/>
                <w:sz w:val="23"/>
              </w:rPr>
              <w:t>VALOR </w:t>
            </w:r>
            <w:r>
              <w:rPr>
                <w:rFonts w:ascii="Arial" w:hAnsi="Arial"/>
                <w:b/>
                <w:spacing w:val="-2"/>
                <w:sz w:val="23"/>
              </w:rPr>
              <w:t>UNITÁRIO</w:t>
            </w:r>
          </w:p>
        </w:tc>
        <w:tc>
          <w:tcPr>
            <w:tcW w:w="987" w:type="dxa"/>
          </w:tcPr>
          <w:p>
            <w:pPr>
              <w:pStyle w:val="TableParagraph"/>
              <w:spacing w:line="259" w:lineRule="auto"/>
              <w:ind w:left="137" w:right="54" w:hanging="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2"/>
                <w:sz w:val="23"/>
              </w:rPr>
              <w:t>VALOR TOTAL</w:t>
            </w:r>
          </w:p>
        </w:tc>
      </w:tr>
      <w:tr>
        <w:trPr>
          <w:trHeight w:val="294" w:hRule="atLeast"/>
        </w:trPr>
        <w:tc>
          <w:tcPr>
            <w:tcW w:w="720" w:type="dxa"/>
          </w:tcPr>
          <w:p>
            <w:pPr>
              <w:pStyle w:val="TableParagraph"/>
              <w:ind w:left="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0"/>
                <w:sz w:val="23"/>
              </w:rPr>
              <w:t>1</w:t>
            </w:r>
          </w:p>
        </w:tc>
        <w:tc>
          <w:tcPr>
            <w:tcW w:w="2926" w:type="dxa"/>
          </w:tcPr>
          <w:p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LOCALIZA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4"/>
                <w:sz w:val="23"/>
              </w:rPr>
              <w:t>NOME</w:t>
            </w:r>
          </w:p>
        </w:tc>
        <w:tc>
          <w:tcPr>
            <w:tcW w:w="1637" w:type="dxa"/>
          </w:tcPr>
          <w:p>
            <w:pPr>
              <w:pStyle w:val="TableParagraph"/>
              <w:spacing w:before="5"/>
              <w:ind w:left="109"/>
              <w:rPr>
                <w:sz w:val="23"/>
              </w:rPr>
            </w:pPr>
            <w:r>
              <w:rPr>
                <w:spacing w:val="-10"/>
                <w:sz w:val="23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ATÉ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5"/>
                <w:sz w:val="23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4"/>
                <w:sz w:val="23"/>
              </w:rPr>
              <w:t>2,53</w:t>
            </w:r>
          </w:p>
        </w:tc>
        <w:tc>
          <w:tcPr>
            <w:tcW w:w="9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720" w:type="dxa"/>
          </w:tcPr>
          <w:p>
            <w:pPr>
              <w:pStyle w:val="TableParagraph"/>
              <w:spacing w:before="0"/>
              <w:ind w:left="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0"/>
                <w:sz w:val="23"/>
              </w:rPr>
              <w:t>2</w:t>
            </w:r>
          </w:p>
        </w:tc>
        <w:tc>
          <w:tcPr>
            <w:tcW w:w="292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LOCALIZA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PLUS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5"/>
                <w:sz w:val="23"/>
              </w:rPr>
              <w:t>PJ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pacing w:val="-10"/>
                <w:sz w:val="23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ATÉ</w:t>
            </w:r>
            <w:r>
              <w:rPr>
                <w:spacing w:val="3"/>
                <w:sz w:val="23"/>
              </w:rPr>
              <w:t> </w:t>
            </w:r>
            <w:r>
              <w:rPr>
                <w:spacing w:val="-5"/>
                <w:sz w:val="23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4"/>
                <w:sz w:val="23"/>
              </w:rPr>
              <w:t>2,53</w:t>
            </w:r>
          </w:p>
        </w:tc>
        <w:tc>
          <w:tcPr>
            <w:tcW w:w="9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20" w:type="dxa"/>
          </w:tcPr>
          <w:p>
            <w:pPr>
              <w:pStyle w:val="TableParagraph"/>
              <w:ind w:left="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0"/>
                <w:sz w:val="23"/>
              </w:rPr>
              <w:t>3</w:t>
            </w:r>
          </w:p>
        </w:tc>
        <w:tc>
          <w:tcPr>
            <w:tcW w:w="2926" w:type="dxa"/>
          </w:tcPr>
          <w:p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LOCALIZA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PLUS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5"/>
                <w:sz w:val="23"/>
              </w:rPr>
              <w:t>PF</w:t>
            </w:r>
          </w:p>
        </w:tc>
        <w:tc>
          <w:tcPr>
            <w:tcW w:w="1637" w:type="dxa"/>
          </w:tcPr>
          <w:p>
            <w:pPr>
              <w:pStyle w:val="TableParagraph"/>
              <w:spacing w:before="5"/>
              <w:ind w:left="109"/>
              <w:rPr>
                <w:sz w:val="23"/>
              </w:rPr>
            </w:pPr>
            <w:r>
              <w:rPr>
                <w:spacing w:val="-10"/>
                <w:sz w:val="23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ATÉ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5"/>
                <w:sz w:val="23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4"/>
                <w:sz w:val="23"/>
              </w:rPr>
              <w:t>2,53</w:t>
            </w:r>
          </w:p>
        </w:tc>
        <w:tc>
          <w:tcPr>
            <w:tcW w:w="9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117" w:after="0"/>
        <w:ind w:left="121" w:right="108" w:firstLine="0"/>
        <w:jc w:val="both"/>
        <w:rPr>
          <w:sz w:val="23"/>
        </w:rPr>
      </w:pPr>
      <w:r>
        <w:rPr>
          <w:sz w:val="23"/>
        </w:rPr>
        <w:t>Por se tratar de mera estimativa de gastos, o valor/quantidade acima não constitui, em hipótese alguma, compromisso futuro para o CAU/RJ, razão pela qual não poderá ser exigido nem considerado como mínimo, podendo sofrer alterações de acordo com as necessidades do CAU/RJ, sem que isso justifique qualquer indenização ao contrato.</w:t>
      </w:r>
    </w:p>
    <w:p>
      <w:pPr>
        <w:pStyle w:val="Heading1"/>
        <w:spacing w:before="120"/>
        <w:jc w:val="both"/>
      </w:pPr>
      <w:r>
        <w:rPr/>
        <w:t>CLÁUSULA</w:t>
      </w:r>
      <w:r>
        <w:rPr>
          <w:spacing w:val="-6"/>
        </w:rPr>
        <w:t> </w:t>
      </w:r>
      <w:r>
        <w:rPr/>
        <w:t>QUARTA: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DOTAÇÃO </w:t>
      </w:r>
      <w:r>
        <w:rPr>
          <w:spacing w:val="-2"/>
        </w:rPr>
        <w:t>ORÇAMENTÁRIA</w:t>
      </w:r>
    </w:p>
    <w:p>
      <w:pPr>
        <w:pStyle w:val="ListParagraph"/>
        <w:numPr>
          <w:ilvl w:val="1"/>
          <w:numId w:val="3"/>
        </w:numPr>
        <w:tabs>
          <w:tab w:pos="577" w:val="left" w:leader="none"/>
        </w:tabs>
        <w:spacing w:line="240" w:lineRule="auto" w:before="120" w:after="0"/>
        <w:ind w:left="121" w:right="107" w:firstLine="0"/>
        <w:jc w:val="both"/>
        <w:rPr>
          <w:sz w:val="23"/>
        </w:rPr>
      </w:pPr>
      <w:r>
        <w:rPr>
          <w:sz w:val="23"/>
        </w:rPr>
        <w:t>As despesas com a execução do presente Termo Aditivo correrão à conta da dotação orçamentária nº 6.2.2.1.1.01.04.04.006, identificada pela rubrica </w:t>
      </w:r>
      <w:r>
        <w:rPr>
          <w:rFonts w:ascii="Arial" w:hAnsi="Arial"/>
          <w:i/>
          <w:sz w:val="23"/>
        </w:rPr>
        <w:t>Serviços de Apoio Administrativo e Operacional</w:t>
      </w:r>
      <w:r>
        <w:rPr>
          <w:sz w:val="23"/>
        </w:rPr>
        <w:t>, destinada ao CAU/RJ para o corrente exercício de 2024.</w:t>
      </w:r>
    </w:p>
    <w:p>
      <w:pPr>
        <w:pStyle w:val="BodyText"/>
        <w:spacing w:before="240"/>
      </w:pPr>
    </w:p>
    <w:p>
      <w:pPr>
        <w:pStyle w:val="Heading1"/>
        <w:jc w:val="both"/>
      </w:pP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RATIFICAÇÃO</w:t>
      </w:r>
    </w:p>
    <w:p>
      <w:pPr>
        <w:pStyle w:val="ListParagraph"/>
        <w:numPr>
          <w:ilvl w:val="1"/>
          <w:numId w:val="4"/>
        </w:numPr>
        <w:tabs>
          <w:tab w:pos="656" w:val="left" w:leader="none"/>
        </w:tabs>
        <w:spacing w:line="242" w:lineRule="auto" w:before="120" w:after="0"/>
        <w:ind w:left="121" w:right="111" w:firstLine="0"/>
        <w:jc w:val="both"/>
        <w:rPr>
          <w:sz w:val="23"/>
        </w:rPr>
      </w:pPr>
      <w:r>
        <w:rPr>
          <w:sz w:val="23"/>
        </w:rPr>
        <w:t>Ratificam-se todas as demais cláusulas e condições do contrato administrativo celebrado, permanecendo válidas e inalteradas as não expressamente modificadas por este Termo Aditivo.</w:t>
      </w:r>
    </w:p>
    <w:p>
      <w:pPr>
        <w:pStyle w:val="BodyText"/>
        <w:spacing w:before="115"/>
        <w:ind w:left="121" w:right="10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6050" w:val="left" w:leader="none"/>
        </w:tabs>
        <w:spacing w:before="121"/>
        <w:ind w:left="2648"/>
        <w:jc w:val="both"/>
      </w:pP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Janeiro,</w:t>
      </w:r>
      <w:r>
        <w:rPr>
          <w:spacing w:val="63"/>
        </w:rPr>
        <w:t>   </w:t>
      </w:r>
      <w:r>
        <w:rPr>
          <w:spacing w:val="-5"/>
        </w:rPr>
        <w:t>de</w:t>
      </w:r>
      <w:r>
        <w:rPr/>
        <w:tab/>
        <w:t>de</w:t>
      </w:r>
      <w:r>
        <w:rPr>
          <w:spacing w:val="1"/>
        </w:rPr>
        <w:t> </w:t>
      </w:r>
      <w:r>
        <w:rPr>
          <w:spacing w:val="-2"/>
        </w:rPr>
        <w:t>2024.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8"/>
      </w:pPr>
    </w:p>
    <w:p>
      <w:pPr>
        <w:pStyle w:val="Heading2"/>
      </w:pPr>
      <w:r>
        <w:rPr/>
        <w:t>Conselho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 Urbanismo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CAU/RJ</w:t>
      </w:r>
    </w:p>
    <w:p>
      <w:pPr>
        <w:pStyle w:val="BodyText"/>
        <w:spacing w:before="2"/>
        <w:ind w:left="3183" w:right="3174"/>
        <w:jc w:val="center"/>
      </w:pPr>
      <w:r>
        <w:rPr/>
        <w:t>Sydnei</w:t>
      </w:r>
      <w:r>
        <w:rPr>
          <w:spacing w:val="-16"/>
        </w:rPr>
        <w:t> </w:t>
      </w:r>
      <w:r>
        <w:rPr/>
        <w:t>Dias</w:t>
      </w:r>
      <w:r>
        <w:rPr>
          <w:spacing w:val="-16"/>
        </w:rPr>
        <w:t> </w:t>
      </w:r>
      <w:r>
        <w:rPr/>
        <w:t>Menezes </w:t>
      </w:r>
      <w:r>
        <w:rPr>
          <w:spacing w:val="-2"/>
        </w:rPr>
        <w:t>Presidente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1"/>
      </w:pPr>
    </w:p>
    <w:p>
      <w:pPr>
        <w:pStyle w:val="Heading2"/>
        <w:spacing w:before="1"/>
      </w:pPr>
      <w:r>
        <w:rPr/>
        <w:t>CREDLOCALIZA</w:t>
      </w:r>
      <w:r>
        <w:rPr>
          <w:spacing w:val="-8"/>
        </w:rPr>
        <w:t> </w:t>
      </w:r>
      <w:r>
        <w:rPr/>
        <w:t>–</w:t>
      </w:r>
      <w:r>
        <w:rPr>
          <w:spacing w:val="-1"/>
        </w:rPr>
        <w:t> </w:t>
      </w:r>
      <w:r>
        <w:rPr/>
        <w:t>Soluções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Crédito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2"/>
        </w:rPr>
        <w:t>Cobrança</w:t>
      </w:r>
    </w:p>
    <w:p>
      <w:pPr>
        <w:pStyle w:val="BodyText"/>
        <w:spacing w:before="1"/>
        <w:ind w:left="3767" w:right="3760" w:firstLine="2"/>
        <w:jc w:val="center"/>
      </w:pPr>
      <w:r>
        <w:rPr/>
        <w:t>Marlon Borges Representante</w:t>
      </w:r>
      <w:r>
        <w:rPr>
          <w:spacing w:val="-16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3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1080516</wp:posOffset>
                </wp:positionH>
                <wp:positionV relativeFrom="paragraph">
                  <wp:posOffset>184389</wp:posOffset>
                </wp:positionV>
                <wp:extent cx="243649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436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6495" h="0">
                              <a:moveTo>
                                <a:pt x="0" y="0"/>
                              </a:moveTo>
                              <a:lnTo>
                                <a:pt x="2436165" y="0"/>
                              </a:lnTo>
                            </a:path>
                          </a:pathLst>
                        </a:custGeom>
                        <a:ln w="9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80002pt;margin-top:14.518894pt;width:191.85pt;height:.1pt;mso-position-horizontal-relative:page;mso-position-vertical-relative:paragraph;z-index:-15728640;mso-wrap-distance-left:0;mso-wrap-distance-right:0" id="docshape3" coordorigin="1702,290" coordsize="3837,0" path="m1702,290l5538,290e" filled="false" stroked="true" strokeweight=".7313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4355864</wp:posOffset>
                </wp:positionH>
                <wp:positionV relativeFrom="paragraph">
                  <wp:posOffset>184389</wp:posOffset>
                </wp:positionV>
                <wp:extent cx="243395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433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3955" h="0">
                              <a:moveTo>
                                <a:pt x="0" y="0"/>
                              </a:moveTo>
                              <a:lnTo>
                                <a:pt x="2433913" y="0"/>
                              </a:lnTo>
                            </a:path>
                          </a:pathLst>
                        </a:custGeom>
                        <a:ln w="9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981476pt;margin-top:14.518894pt;width:191.65pt;height:.1pt;mso-position-horizontal-relative:page;mso-position-vertical-relative:paragraph;z-index:-15728128;mso-wrap-distance-left:0;mso-wrap-distance-right:0" id="docshape4" coordorigin="6860,290" coordsize="3833,0" path="m6860,290l10693,290e" filled="false" stroked="true" strokeweight=".73136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914" w:val="left" w:leader="none"/>
        </w:tabs>
        <w:spacing w:line="264" w:lineRule="exact" w:before="2"/>
        <w:ind w:left="121"/>
      </w:pPr>
      <w:r>
        <w:rPr>
          <w:spacing w:val="-2"/>
        </w:rPr>
        <w:t>Testemunha:</w:t>
      </w:r>
      <w:r>
        <w:rPr/>
        <w:tab/>
      </w:r>
      <w:r>
        <w:rPr>
          <w:spacing w:val="-2"/>
        </w:rPr>
        <w:t>Testemunha:</w:t>
      </w:r>
    </w:p>
    <w:p>
      <w:pPr>
        <w:pStyle w:val="BodyText"/>
        <w:tabs>
          <w:tab w:pos="4926" w:val="left" w:leader="none"/>
        </w:tabs>
        <w:spacing w:line="264" w:lineRule="exact"/>
        <w:ind w:left="121"/>
      </w:pPr>
      <w:r>
        <w:rPr>
          <w:spacing w:val="-4"/>
        </w:rPr>
        <w:t>CPF:</w:t>
      </w:r>
      <w:r>
        <w:rPr/>
        <w:tab/>
      </w:r>
      <w:r>
        <w:rPr>
          <w:spacing w:val="-4"/>
        </w:rPr>
        <w:t>CPF:</w:t>
      </w:r>
    </w:p>
    <w:sectPr>
      <w:pgSz w:w="11910" w:h="16840"/>
      <w:pgMar w:header="708" w:footer="1658" w:top="2220" w:bottom="184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1312">
              <wp:simplePos x="0" y="0"/>
              <wp:positionH relativeFrom="page">
                <wp:posOffset>1133855</wp:posOffset>
              </wp:positionH>
              <wp:positionV relativeFrom="page">
                <wp:posOffset>10047732</wp:posOffset>
              </wp:positionV>
              <wp:extent cx="5809615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8096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09615" h="0">
                            <a:moveTo>
                              <a:pt x="0" y="0"/>
                            </a:moveTo>
                            <a:lnTo>
                              <a:pt x="5809488" y="0"/>
                            </a:lnTo>
                          </a:path>
                        </a:pathLst>
                      </a:custGeom>
                      <a:ln w="15240">
                        <a:solidFill>
                          <a:srgbClr val="366B7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15168" from="89.279999pt,791.160034pt" to="546.720015pt,791.160034pt" stroked="true" strokeweight="1.2pt" strokecolor="#366b7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1824">
              <wp:simplePos x="0" y="0"/>
              <wp:positionH relativeFrom="page">
                <wp:posOffset>1162688</wp:posOffset>
              </wp:positionH>
              <wp:positionV relativeFrom="page">
                <wp:posOffset>9500161</wp:posOffset>
              </wp:positionV>
              <wp:extent cx="2309495" cy="4584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09495" cy="458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1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República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Chile,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230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23º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andar Centro - Rio de Janeiro - RJ</w:t>
                          </w:r>
                        </w:p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Tel: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(21)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3916-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3925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1.550285pt;margin-top:748.044189pt;width:181.85pt;height:36.1pt;mso-position-horizontal-relative:page;mso-position-vertical-relative:page;z-index:-15814656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1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Avenida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República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Chile,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230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23º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andar Centro - Rio de Janeiro - RJ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Tel: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(21)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3916-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3925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2336">
              <wp:simplePos x="0" y="0"/>
              <wp:positionH relativeFrom="page">
                <wp:posOffset>1163827</wp:posOffset>
              </wp:positionH>
              <wp:positionV relativeFrom="page">
                <wp:posOffset>10083852</wp:posOffset>
              </wp:positionV>
              <wp:extent cx="3958590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9585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66B70"/>
                                <w:sz w:val="20"/>
                              </w:rPr>
                              <w:t>www.caurj.gov.br</w:t>
                            </w:r>
                          </w:hyperlink>
                          <w:r>
                            <w:rPr>
                              <w:rFonts w:ascii="Times New Roman"/>
                              <w:b/>
                              <w:color w:val="366B7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366B70"/>
                              <w:spacing w:val="-2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639999pt;margin-top:794.00415pt;width:311.7pt;height:13.05pt;mso-position-horizontal-relative:page;mso-position-vertical-relative:page;z-index:-15814144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hyperlink r:id="rId1">
                      <w:r>
                        <w:rPr>
                          <w:rFonts w:ascii="Times New Roman"/>
                          <w:b/>
                          <w:color w:val="366B70"/>
                          <w:sz w:val="20"/>
                        </w:rPr>
                        <w:t>www.caurj.gov.br</w:t>
                      </w:r>
                    </w:hyperlink>
                    <w:r>
                      <w:rPr>
                        <w:rFonts w:ascii="Times New Roman"/>
                        <w:b/>
                        <w:color w:val="366B7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color w:val="366B7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Rio</w:t>
                    </w:r>
                    <w:r>
                      <w:rPr>
                        <w:rFonts w:ascii="Times New Roman"/>
                        <w:color w:val="366B7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66B7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366B70"/>
                        <w:spacing w:val="-2"/>
                        <w:sz w:val="20"/>
                      </w:rPr>
                      <w:t>Janeiro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121" w:hanging="5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537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5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5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5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5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5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5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53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1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458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69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9" w:hanging="449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5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7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0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3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5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1" w:hanging="44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1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454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45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"/>
      <w:jc w:val="center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2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108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Morais</dc:creator>
  <dc:title>Microsoft Word - Termo aditivo 01.doc</dc:title>
  <dcterms:created xsi:type="dcterms:W3CDTF">2024-05-21T13:00:28Z</dcterms:created>
  <dcterms:modified xsi:type="dcterms:W3CDTF">2024-05-21T13:00:28Z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2024-05-21T00:00:00Z</vt:filetime>
  </property>
  <property fmtid="{D5CDD505-2E9C-101B-9397-08002B2CF9AE}" pid="4" name="Producer">
    <vt:lpwstr>Microsoft: Print To PDF</vt:lpwstr>
  </property>
</Properties>
</file>